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3AE595EC" w14:textId="77777777" w:rsidR="00534A7F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07735F">
        <w:rPr>
          <w:rFonts w:ascii="Arial" w:hAnsi="Arial" w:cs="Arial"/>
          <w:b/>
          <w:sz w:val="32"/>
          <w:szCs w:val="32"/>
        </w:rPr>
        <w:t xml:space="preserve"> </w:t>
      </w:r>
    </w:p>
    <w:p w14:paraId="7346EB0B" w14:textId="3E8F4C3F" w:rsidR="003945D8" w:rsidRPr="007429F4" w:rsidRDefault="00002877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7429F4">
        <w:rPr>
          <w:rFonts w:ascii="Arial" w:hAnsi="Arial" w:cs="Arial"/>
          <w:b/>
          <w:sz w:val="32"/>
          <w:szCs w:val="32"/>
        </w:rPr>
        <w:t>S</w:t>
      </w:r>
      <w:r w:rsidR="00FB2506">
        <w:rPr>
          <w:rFonts w:ascii="Arial" w:hAnsi="Arial" w:cs="Arial"/>
          <w:b/>
          <w:sz w:val="32"/>
          <w:szCs w:val="32"/>
        </w:rPr>
        <w:t>trategic</w:t>
      </w:r>
      <w:r w:rsidR="0007735F" w:rsidRPr="007429F4">
        <w:rPr>
          <w:rFonts w:ascii="Arial" w:hAnsi="Arial" w:cs="Arial"/>
          <w:b/>
          <w:sz w:val="32"/>
          <w:szCs w:val="32"/>
        </w:rPr>
        <w:t xml:space="preserve"> Buyer</w:t>
      </w:r>
    </w:p>
    <w:p w14:paraId="1B99907D" w14:textId="7ED02404" w:rsidR="00534A7F" w:rsidRDefault="00534A7F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AF4680">
        <w:rPr>
          <w:rFonts w:ascii="Arial" w:hAnsi="Arial" w:cs="Arial"/>
          <w:b/>
          <w:sz w:val="32"/>
          <w:szCs w:val="32"/>
        </w:rPr>
        <w:t>Pump Sales &amp; Manufacturing</w:t>
      </w: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C99747C" w14:textId="26BB296F" w:rsidR="00573C7B" w:rsidRPr="0008691C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3D4EF5">
        <w:rPr>
          <w:rFonts w:ascii="Arial" w:hAnsi="Arial" w:cs="Arial"/>
          <w:b/>
          <w:sz w:val="24"/>
          <w:szCs w:val="32"/>
        </w:rPr>
        <w:tab/>
      </w:r>
      <w:r w:rsidR="00EA172D">
        <w:rPr>
          <w:rFonts w:ascii="Arial" w:hAnsi="Arial" w:cs="Arial"/>
          <w:b/>
          <w:sz w:val="24"/>
          <w:szCs w:val="32"/>
        </w:rPr>
        <w:tab/>
      </w:r>
      <w:r w:rsidR="00EA172D" w:rsidRPr="0008691C">
        <w:rPr>
          <w:rFonts w:ascii="Arial" w:hAnsi="Arial" w:cs="Arial"/>
          <w:szCs w:val="36"/>
        </w:rPr>
        <w:t>Chandlers Ford</w:t>
      </w:r>
    </w:p>
    <w:p w14:paraId="00E4330F" w14:textId="77777777" w:rsidR="008E603D" w:rsidRPr="008E603D" w:rsidRDefault="003945D8" w:rsidP="008E603D">
      <w:pPr>
        <w:spacing w:before="240" w:after="0"/>
        <w:ind w:left="2880" w:hanging="2880"/>
        <w:rPr>
          <w:rFonts w:ascii="Arial" w:hAnsi="Arial" w:cs="Arial"/>
          <w:bCs/>
          <w:szCs w:val="28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B35AD3" w:rsidRPr="008E603D">
        <w:rPr>
          <w:rFonts w:ascii="Arial" w:hAnsi="Arial" w:cs="Arial"/>
          <w:bCs/>
          <w:szCs w:val="28"/>
        </w:rPr>
        <w:t>Achieve optimum value on the total cost of ownership through effective sourcing strategies, supplier evaluation and selection, performance monitoring and supplier relationship management.</w:t>
      </w:r>
    </w:p>
    <w:p w14:paraId="428A865D" w14:textId="6FB382FA" w:rsidR="008E603D" w:rsidRDefault="00B35AD3" w:rsidP="00D47FBB">
      <w:pPr>
        <w:spacing w:before="240" w:after="0"/>
        <w:ind w:left="2880"/>
        <w:rPr>
          <w:rFonts w:ascii="Arial" w:hAnsi="Arial" w:cs="Arial"/>
          <w:bCs/>
          <w:szCs w:val="28"/>
        </w:rPr>
      </w:pPr>
      <w:r w:rsidRPr="008E603D">
        <w:rPr>
          <w:rFonts w:ascii="Arial" w:hAnsi="Arial" w:cs="Arial"/>
          <w:bCs/>
          <w:szCs w:val="28"/>
        </w:rPr>
        <w:t>Contribute to the development and implementation of Supply Chain strategies, with a particular focus on Logistics.</w:t>
      </w:r>
      <w:r w:rsidR="00D47FBB">
        <w:rPr>
          <w:rFonts w:ascii="Arial" w:hAnsi="Arial" w:cs="Arial"/>
          <w:bCs/>
          <w:szCs w:val="28"/>
        </w:rPr>
        <w:t xml:space="preserve">  </w:t>
      </w:r>
      <w:r w:rsidRPr="008E603D">
        <w:rPr>
          <w:rFonts w:ascii="Arial" w:hAnsi="Arial" w:cs="Arial"/>
          <w:bCs/>
          <w:szCs w:val="28"/>
        </w:rPr>
        <w:t>Support and mentor junior members of the Purchasing and Supply Chain function.</w:t>
      </w:r>
    </w:p>
    <w:p w14:paraId="27E4C760" w14:textId="55B6A69C" w:rsidR="00F775F5" w:rsidRPr="008E603D" w:rsidRDefault="00F775F5" w:rsidP="00F775F5">
      <w:pPr>
        <w:spacing w:before="240" w:after="0"/>
        <w:ind w:left="2880"/>
        <w:rPr>
          <w:rFonts w:ascii="Arial" w:hAnsi="Arial" w:cs="Arial"/>
          <w:bCs/>
          <w:szCs w:val="28"/>
        </w:rPr>
      </w:pPr>
      <w:r w:rsidRPr="001315D3">
        <w:rPr>
          <w:rFonts w:ascii="Arial" w:hAnsi="Arial" w:cs="Arial"/>
          <w:bCs/>
          <w:szCs w:val="28"/>
        </w:rPr>
        <w:t>Delegate for Purchasing and Supply Chain Manager.</w:t>
      </w:r>
    </w:p>
    <w:p w14:paraId="45BF23EE" w14:textId="77777777" w:rsidR="008E603D" w:rsidRPr="00B35AD3" w:rsidRDefault="008E603D" w:rsidP="008E603D">
      <w:pPr>
        <w:spacing w:after="0"/>
        <w:ind w:left="2880"/>
        <w:rPr>
          <w:rFonts w:ascii="Arial" w:hAnsi="Arial" w:cs="Arial"/>
          <w:bCs/>
          <w:sz w:val="24"/>
          <w:szCs w:val="32"/>
        </w:rPr>
      </w:pPr>
    </w:p>
    <w:p w14:paraId="3D6312F4" w14:textId="35E2AF0E" w:rsidR="00534A7F" w:rsidRPr="00534A7F" w:rsidRDefault="00534A7F" w:rsidP="00534A7F">
      <w:pPr>
        <w:rPr>
          <w:rFonts w:ascii="Arial" w:hAnsi="Arial" w:cs="Arial"/>
          <w:b/>
          <w:sz w:val="24"/>
          <w:szCs w:val="32"/>
        </w:rPr>
      </w:pPr>
      <w:r w:rsidRPr="00AF4680">
        <w:rPr>
          <w:rFonts w:ascii="Arial" w:hAnsi="Arial" w:cs="Arial"/>
          <w:b/>
          <w:sz w:val="24"/>
          <w:szCs w:val="32"/>
        </w:rPr>
        <w:t>RESPONSIBLE TO:</w:t>
      </w:r>
      <w:r w:rsidRPr="00534A7F">
        <w:rPr>
          <w:rFonts w:ascii="Arial" w:hAnsi="Arial" w:cs="Arial"/>
          <w:b/>
          <w:sz w:val="24"/>
          <w:szCs w:val="32"/>
        </w:rPr>
        <w:tab/>
      </w:r>
      <w:r w:rsidR="0008691C" w:rsidRPr="0008691C">
        <w:rPr>
          <w:rFonts w:ascii="Arial" w:hAnsi="Arial" w:cs="Arial"/>
          <w:bCs/>
          <w:szCs w:val="28"/>
        </w:rPr>
        <w:t>Purchasing and Supply Chain Manager</w:t>
      </w:r>
      <w:r w:rsidRPr="0008691C">
        <w:rPr>
          <w:rFonts w:ascii="Arial" w:hAnsi="Arial" w:cs="Arial"/>
          <w:b/>
          <w:szCs w:val="28"/>
        </w:rPr>
        <w:tab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7"/>
        <w:gridCol w:w="5087"/>
      </w:tblGrid>
      <w:tr w:rsidR="00534A7F" w14:paraId="79B6E99C" w14:textId="77777777" w:rsidTr="00534A7F">
        <w:trPr>
          <w:trHeight w:val="706"/>
        </w:trPr>
        <w:tc>
          <w:tcPr>
            <w:tcW w:w="2835" w:type="dxa"/>
          </w:tcPr>
          <w:p w14:paraId="16D05DE0" w14:textId="64039E48" w:rsidR="00534A7F" w:rsidRDefault="00534A7F" w:rsidP="00534A7F">
            <w:pPr>
              <w:tabs>
                <w:tab w:val="left" w:pos="3402"/>
              </w:tabs>
              <w:spacing w:after="360"/>
              <w:ind w:left="-68" w:hanging="40"/>
              <w:rPr>
                <w:rFonts w:ascii="Arial" w:hAnsi="Arial" w:cs="Arial"/>
                <w:b/>
                <w:bCs/>
                <w:lang w:eastAsia="en-GB"/>
              </w:rPr>
            </w:pPr>
            <w:r w:rsidRPr="00534A7F">
              <w:rPr>
                <w:rFonts w:ascii="Arial" w:eastAsiaTheme="minorHAnsi" w:hAnsi="Arial" w:cs="Arial"/>
                <w:b/>
                <w:sz w:val="24"/>
                <w:szCs w:val="32"/>
              </w:rPr>
              <w:t>REGULAR CONTACTS</w:t>
            </w:r>
          </w:p>
        </w:tc>
        <w:tc>
          <w:tcPr>
            <w:tcW w:w="1006" w:type="dxa"/>
            <w:hideMark/>
          </w:tcPr>
          <w:p w14:paraId="3DF60E3E" w14:textId="56E47E5B" w:rsidR="00534A7F" w:rsidRPr="00AF4680" w:rsidRDefault="00534A7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F4680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External </w:t>
            </w:r>
          </w:p>
        </w:tc>
        <w:tc>
          <w:tcPr>
            <w:tcW w:w="5087" w:type="dxa"/>
          </w:tcPr>
          <w:p w14:paraId="238D4108" w14:textId="056AD915" w:rsidR="00534A7F" w:rsidRPr="00AF4680" w:rsidRDefault="00AC63D2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Suppliers</w:t>
            </w:r>
            <w:r w:rsidR="00534A7F" w:rsidRPr="00AF4680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 – new, existing, and National accounts</w:t>
            </w:r>
          </w:p>
          <w:p w14:paraId="36ABD92A" w14:textId="77777777" w:rsidR="00534A7F" w:rsidRPr="00AF4680" w:rsidRDefault="00534A7F" w:rsidP="001315D3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534A7F" w14:paraId="3457CFF4" w14:textId="77777777" w:rsidTr="00534A7F">
        <w:trPr>
          <w:trHeight w:val="364"/>
        </w:trPr>
        <w:tc>
          <w:tcPr>
            <w:tcW w:w="2835" w:type="dxa"/>
          </w:tcPr>
          <w:p w14:paraId="7B5BCA18" w14:textId="77777777" w:rsidR="00534A7F" w:rsidRDefault="00534A7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006" w:type="dxa"/>
            <w:hideMark/>
          </w:tcPr>
          <w:p w14:paraId="792CFF34" w14:textId="52AE14AB" w:rsidR="00534A7F" w:rsidRPr="00AF4680" w:rsidRDefault="00534A7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F4680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Internal</w:t>
            </w:r>
          </w:p>
        </w:tc>
        <w:tc>
          <w:tcPr>
            <w:tcW w:w="5087" w:type="dxa"/>
            <w:hideMark/>
          </w:tcPr>
          <w:p w14:paraId="4E475FB5" w14:textId="0FDB879A" w:rsidR="00534A7F" w:rsidRPr="00AF4680" w:rsidRDefault="00534A7F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F4680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Group Managing Director</w:t>
            </w:r>
          </w:p>
          <w:p w14:paraId="6F4D2A94" w14:textId="1F2CB2E2" w:rsidR="00534A7F" w:rsidRPr="00AF4680" w:rsidRDefault="00534A7F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F4680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Commercial Finance Director</w:t>
            </w:r>
          </w:p>
          <w:p w14:paraId="55AB6663" w14:textId="642EAF94" w:rsidR="00534A7F" w:rsidRDefault="00534A7F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F4680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Sales Team</w:t>
            </w:r>
          </w:p>
          <w:p w14:paraId="0112DCCA" w14:textId="3F79D27D" w:rsidR="001A4E42" w:rsidRDefault="001A4E42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Engineering Team</w:t>
            </w:r>
          </w:p>
          <w:p w14:paraId="1A6EAB26" w14:textId="4FAACBC5" w:rsidR="001A4E42" w:rsidRDefault="001A4E42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Production Team</w:t>
            </w:r>
          </w:p>
          <w:p w14:paraId="5C0C5F0A" w14:textId="0F3C8F15" w:rsidR="001A4E42" w:rsidRPr="00AF4680" w:rsidRDefault="001A4E42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Quality Team</w:t>
            </w:r>
          </w:p>
          <w:p w14:paraId="4C844909" w14:textId="36A8287F" w:rsidR="00534A7F" w:rsidRPr="00AF4680" w:rsidRDefault="00534A7F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F4680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All Departmental Managers</w:t>
            </w:r>
          </w:p>
          <w:p w14:paraId="09F2CDFE" w14:textId="1D9108C8" w:rsidR="00534A7F" w:rsidRPr="00AF4680" w:rsidRDefault="00534A7F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F4680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Operational Managers</w:t>
            </w:r>
          </w:p>
          <w:p w14:paraId="25F147AF" w14:textId="0C48A5A9" w:rsidR="00534A7F" w:rsidRPr="00AF4680" w:rsidRDefault="00534A7F">
            <w:pPr>
              <w:tabs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F4680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9BB1822" w14:textId="1B4DE267" w:rsidR="00EA172D" w:rsidRDefault="003945D8" w:rsidP="00EA172D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1B06C0D3" w14:textId="1AB70C82" w:rsidR="001D6F74" w:rsidRPr="00EE438D" w:rsidRDefault="001D6F74" w:rsidP="001D6F7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8691C">
        <w:rPr>
          <w:rFonts w:ascii="Arial" w:hAnsi="Arial" w:cs="Arial"/>
        </w:rPr>
        <w:t>Develop</w:t>
      </w:r>
      <w:r w:rsidR="008839EB">
        <w:rPr>
          <w:rFonts w:ascii="Arial" w:hAnsi="Arial" w:cs="Arial"/>
        </w:rPr>
        <w:t xml:space="preserve"> and analyse</w:t>
      </w:r>
      <w:r w:rsidRPr="0008691C">
        <w:rPr>
          <w:rFonts w:ascii="Arial" w:hAnsi="Arial" w:cs="Arial"/>
        </w:rPr>
        <w:t xml:space="preserve"> </w:t>
      </w:r>
      <w:r w:rsidR="008839EB">
        <w:rPr>
          <w:rFonts w:ascii="Arial" w:hAnsi="Arial" w:cs="Arial"/>
        </w:rPr>
        <w:t>C</w:t>
      </w:r>
      <w:r w:rsidRPr="0008691C">
        <w:rPr>
          <w:rFonts w:ascii="Arial" w:hAnsi="Arial" w:cs="Arial"/>
        </w:rPr>
        <w:t xml:space="preserve">ategory </w:t>
      </w:r>
      <w:r w:rsidR="008839EB">
        <w:rPr>
          <w:rFonts w:ascii="Arial" w:hAnsi="Arial" w:cs="Arial"/>
        </w:rPr>
        <w:t>S</w:t>
      </w:r>
      <w:r w:rsidRPr="0008691C">
        <w:rPr>
          <w:rFonts w:ascii="Arial" w:hAnsi="Arial" w:cs="Arial"/>
        </w:rPr>
        <w:t>trategies</w:t>
      </w:r>
      <w:r w:rsidR="008839EB">
        <w:rPr>
          <w:rFonts w:ascii="Arial" w:hAnsi="Arial" w:cs="Arial"/>
        </w:rPr>
        <w:t xml:space="preserve"> and produce Category Reviews</w:t>
      </w:r>
      <w:r w:rsidRPr="0008691C">
        <w:rPr>
          <w:rFonts w:ascii="Arial" w:hAnsi="Arial" w:cs="Arial"/>
        </w:rPr>
        <w:t xml:space="preserve"> to achieve departmental &amp; business objectives as detailed by the Management team</w:t>
      </w:r>
      <w:r w:rsidR="001B1F90">
        <w:rPr>
          <w:rFonts w:ascii="Arial" w:hAnsi="Arial" w:cs="Arial"/>
        </w:rPr>
        <w:t>, with a particular focus on logistics and transport of goods</w:t>
      </w:r>
      <w:r w:rsidR="003578CA">
        <w:rPr>
          <w:rFonts w:ascii="Arial" w:hAnsi="Arial" w:cs="Arial"/>
        </w:rPr>
        <w:t xml:space="preserve"> and services both into and out of the business.</w:t>
      </w:r>
    </w:p>
    <w:p w14:paraId="2844EBC5" w14:textId="77777777" w:rsidR="006F1C8B" w:rsidRPr="00EE438D" w:rsidRDefault="00025853" w:rsidP="006F1C8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>Define an effective strategy and planned schedule for the Operational Buyers, to ensure that parts are available when needed, without putting the business at risk of holding excessive stock quantities.</w:t>
      </w:r>
    </w:p>
    <w:p w14:paraId="4BB448C8" w14:textId="151380E7" w:rsidR="0077607A" w:rsidRPr="00EE438D" w:rsidRDefault="0077607A" w:rsidP="006F1C8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>Take ownership for delivering to production plan for all stock items, addressing any concerns in advance with the Operational Buyers and raising with suppliers as needed.</w:t>
      </w:r>
    </w:p>
    <w:p w14:paraId="58B9996A" w14:textId="0EA3F89C" w:rsidR="007D753D" w:rsidRPr="00EE438D" w:rsidRDefault="007D753D" w:rsidP="007D753D">
      <w:pPr>
        <w:pStyle w:val="ListParagraph"/>
        <w:widowControl w:val="0"/>
        <w:numPr>
          <w:ilvl w:val="0"/>
          <w:numId w:val="11"/>
        </w:numPr>
        <w:tabs>
          <w:tab w:val="left" w:pos="873"/>
        </w:tabs>
        <w:autoSpaceDE w:val="0"/>
        <w:autoSpaceDN w:val="0"/>
        <w:spacing w:after="0" w:line="240" w:lineRule="auto"/>
        <w:ind w:right="686"/>
        <w:contextualSpacing w:val="0"/>
        <w:rPr>
          <w:rFonts w:ascii="Arial" w:hAnsi="Arial" w:cs="Arial"/>
        </w:rPr>
      </w:pPr>
      <w:r w:rsidRPr="00EE438D">
        <w:rPr>
          <w:rFonts w:ascii="Arial" w:hAnsi="Arial" w:cs="Arial"/>
        </w:rPr>
        <w:t xml:space="preserve">Negotiate with suppliers to secure competitive prices while maintaining quality </w:t>
      </w:r>
      <w:r w:rsidRPr="00EE438D">
        <w:rPr>
          <w:rFonts w:ascii="Arial" w:hAnsi="Arial" w:cs="Arial"/>
        </w:rPr>
        <w:lastRenderedPageBreak/>
        <w:t>standards.  In addition to negotiating contracts, ensure compliance with legal requirements and company policies (e.g. modern slavery and anti-corruption).</w:t>
      </w:r>
    </w:p>
    <w:p w14:paraId="4C114626" w14:textId="1D30B4DF" w:rsidR="00EA172D" w:rsidRPr="00EE438D" w:rsidRDefault="008579ED" w:rsidP="00EA172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>Work with the Operational Buyers to</w:t>
      </w:r>
      <w:r w:rsidR="00EA172D" w:rsidRPr="00EE438D">
        <w:rPr>
          <w:rFonts w:ascii="Arial" w:hAnsi="Arial" w:cs="Arial"/>
        </w:rPr>
        <w:t xml:space="preserve"> maintain the supply</w:t>
      </w:r>
      <w:r w:rsidR="00FC1ABE" w:rsidRPr="00EE438D">
        <w:rPr>
          <w:rFonts w:ascii="Arial" w:hAnsi="Arial" w:cs="Arial"/>
        </w:rPr>
        <w:t xml:space="preserve"> base for</w:t>
      </w:r>
      <w:r w:rsidR="00EA172D" w:rsidRPr="00EE438D">
        <w:rPr>
          <w:rFonts w:ascii="Arial" w:hAnsi="Arial" w:cs="Arial"/>
        </w:rPr>
        <w:t xml:space="preserve"> goods &amp; services to </w:t>
      </w:r>
      <w:r w:rsidR="00534A7F" w:rsidRPr="00EE438D">
        <w:rPr>
          <w:rFonts w:ascii="Arial" w:hAnsi="Arial" w:cs="Arial"/>
        </w:rPr>
        <w:t>the Company</w:t>
      </w:r>
      <w:r w:rsidR="00EA172D" w:rsidRPr="00EE438D">
        <w:rPr>
          <w:rFonts w:ascii="Arial" w:hAnsi="Arial" w:cs="Arial"/>
        </w:rPr>
        <w:t xml:space="preserve"> within assigned categories of spend</w:t>
      </w:r>
      <w:r w:rsidR="008839EB" w:rsidRPr="00EE438D">
        <w:rPr>
          <w:rFonts w:ascii="Arial" w:hAnsi="Arial" w:cs="Arial"/>
        </w:rPr>
        <w:t>.</w:t>
      </w:r>
    </w:p>
    <w:p w14:paraId="6D806068" w14:textId="1491A9B6" w:rsidR="00376CF9" w:rsidRPr="00EE438D" w:rsidRDefault="00376CF9" w:rsidP="00BD5CD6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>Support development of improvement plans for any underperforming suppliers.</w:t>
      </w:r>
    </w:p>
    <w:p w14:paraId="0358762B" w14:textId="5E8CC6DE" w:rsidR="005761B3" w:rsidRPr="00EE438D" w:rsidRDefault="005761B3" w:rsidP="00BD5CD6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 xml:space="preserve">Act as the escalation point for Operational Buyers to raise concerns to, to be available to share knowledge and mentor/coach the development </w:t>
      </w:r>
      <w:r w:rsidR="0044582B" w:rsidRPr="00EE438D">
        <w:rPr>
          <w:rFonts w:ascii="Arial" w:hAnsi="Arial" w:cs="Arial"/>
        </w:rPr>
        <w:t>of the</w:t>
      </w:r>
      <w:r w:rsidRPr="00EE438D">
        <w:rPr>
          <w:rFonts w:ascii="Arial" w:hAnsi="Arial" w:cs="Arial"/>
        </w:rPr>
        <w:t xml:space="preserve"> Operational Buyers.</w:t>
      </w:r>
    </w:p>
    <w:p w14:paraId="25E6FE00" w14:textId="381437E7" w:rsidR="003D1B5E" w:rsidRPr="00EE438D" w:rsidRDefault="003D1B5E" w:rsidP="003D1B5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 xml:space="preserve">Review existing processes and procedures, use previous knowledge and expertise to </w:t>
      </w:r>
      <w:r w:rsidR="00C91208" w:rsidRPr="00EE438D">
        <w:rPr>
          <w:rFonts w:ascii="Arial" w:hAnsi="Arial" w:cs="Arial"/>
        </w:rPr>
        <w:t>develop/improve</w:t>
      </w:r>
      <w:r w:rsidR="00822B0C" w:rsidRPr="00EE438D">
        <w:rPr>
          <w:rFonts w:ascii="Arial" w:hAnsi="Arial" w:cs="Arial"/>
        </w:rPr>
        <w:t xml:space="preserve"> in collaboration with the rest of the Supply Chain team.</w:t>
      </w:r>
    </w:p>
    <w:p w14:paraId="2AB77F47" w14:textId="77777777" w:rsidR="00D47FBB" w:rsidRPr="00EE438D" w:rsidRDefault="001B29F1" w:rsidP="00D47FB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E438D">
        <w:rPr>
          <w:rFonts w:ascii="Arial" w:hAnsi="Arial" w:cs="Arial"/>
        </w:rPr>
        <w:t>Day to day management to ensure critical processes run effectively and achieve organisational goals and performance KPIs</w:t>
      </w:r>
      <w:r w:rsidR="00D47FBB" w:rsidRPr="00EE438D">
        <w:rPr>
          <w:rFonts w:ascii="Arial" w:hAnsi="Arial" w:cs="Arial"/>
        </w:rPr>
        <w:t>.</w:t>
      </w:r>
    </w:p>
    <w:p w14:paraId="0063F6AA" w14:textId="03AFC35E" w:rsidR="008839EB" w:rsidRPr="00EE438D" w:rsidRDefault="008839EB" w:rsidP="00D47FB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E438D">
        <w:rPr>
          <w:rFonts w:ascii="Arial" w:hAnsi="Arial" w:cs="Arial"/>
        </w:rPr>
        <w:t xml:space="preserve">Landed costs reviewed and updated </w:t>
      </w:r>
      <w:r w:rsidR="00D47FBB" w:rsidRPr="00EE438D">
        <w:rPr>
          <w:rFonts w:ascii="Arial" w:hAnsi="Arial" w:cs="Arial"/>
        </w:rPr>
        <w:t>monthly</w:t>
      </w:r>
      <w:r w:rsidRPr="00EE438D">
        <w:rPr>
          <w:rFonts w:ascii="Arial" w:hAnsi="Arial" w:cs="Arial"/>
        </w:rPr>
        <w:t xml:space="preserve"> to ensure costs are captured correctly.</w:t>
      </w:r>
    </w:p>
    <w:p w14:paraId="68F53BC1" w14:textId="3BB8024B" w:rsidR="00EA172D" w:rsidRPr="00EE438D" w:rsidRDefault="00EA172D" w:rsidP="00EA172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 xml:space="preserve">Manage the relationships with suppliers to achieve best prices and value for goods and services purchased by </w:t>
      </w:r>
      <w:r w:rsidR="00534A7F" w:rsidRPr="00EE438D">
        <w:rPr>
          <w:rFonts w:ascii="Arial" w:hAnsi="Arial" w:cs="Arial"/>
        </w:rPr>
        <w:t>the Company</w:t>
      </w:r>
      <w:r w:rsidR="008839EB" w:rsidRPr="00EE438D">
        <w:rPr>
          <w:rFonts w:ascii="Arial" w:hAnsi="Arial" w:cs="Arial"/>
        </w:rPr>
        <w:t>, including on-site audits of existing/new/potential suppliers.</w:t>
      </w:r>
    </w:p>
    <w:p w14:paraId="003D4593" w14:textId="5A7F3889" w:rsidR="00EA172D" w:rsidRPr="00EE438D" w:rsidRDefault="00EA172D" w:rsidP="00EA172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>Work with internal &amp; external stakeholders to resolve quality &amp; commercial issues in a prompt &amp; effective manner</w:t>
      </w:r>
      <w:r w:rsidR="00D47FBB" w:rsidRPr="00EE438D">
        <w:rPr>
          <w:rFonts w:ascii="Arial" w:hAnsi="Arial" w:cs="Arial"/>
        </w:rPr>
        <w:t>.</w:t>
      </w:r>
    </w:p>
    <w:p w14:paraId="4D11C345" w14:textId="0BE66DDB" w:rsidR="008839EB" w:rsidRPr="00EE438D" w:rsidRDefault="008839EB" w:rsidP="00655374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proofErr w:type="gramStart"/>
      <w:r w:rsidRPr="00EE438D">
        <w:rPr>
          <w:rFonts w:ascii="Arial" w:hAnsi="Arial" w:cs="Arial"/>
        </w:rPr>
        <w:t>In particular</w:t>
      </w:r>
      <w:r w:rsidR="00655374" w:rsidRPr="00EE438D">
        <w:rPr>
          <w:rFonts w:ascii="Arial" w:hAnsi="Arial" w:cs="Arial"/>
        </w:rPr>
        <w:t>,</w:t>
      </w:r>
      <w:r w:rsidRPr="00EE438D">
        <w:rPr>
          <w:rFonts w:ascii="Arial" w:hAnsi="Arial" w:cs="Arial"/>
        </w:rPr>
        <w:t xml:space="preserve"> work</w:t>
      </w:r>
      <w:proofErr w:type="gramEnd"/>
      <w:r w:rsidRPr="00EE438D">
        <w:rPr>
          <w:rFonts w:ascii="Arial" w:hAnsi="Arial" w:cs="Arial"/>
        </w:rPr>
        <w:t xml:space="preserve"> closely with the internal warehousing/stores and sales teams.</w:t>
      </w:r>
    </w:p>
    <w:p w14:paraId="5C84421E" w14:textId="16D6786D" w:rsidR="003D045E" w:rsidRPr="00EE438D" w:rsidRDefault="005F4A04" w:rsidP="003D045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>Introduc</w:t>
      </w:r>
      <w:r w:rsidR="006C0DBA" w:rsidRPr="00EE438D">
        <w:rPr>
          <w:rFonts w:ascii="Arial" w:hAnsi="Arial" w:cs="Arial"/>
        </w:rPr>
        <w:t>e</w:t>
      </w:r>
      <w:r w:rsidRPr="00EE438D">
        <w:rPr>
          <w:rFonts w:ascii="Arial" w:hAnsi="Arial" w:cs="Arial"/>
        </w:rPr>
        <w:t xml:space="preserve"> best practice and processes as required, and the associated </w:t>
      </w:r>
      <w:r w:rsidR="00F27945" w:rsidRPr="00EE438D">
        <w:rPr>
          <w:rFonts w:ascii="Arial" w:hAnsi="Arial" w:cs="Arial"/>
        </w:rPr>
        <w:t>training and upskilling of team members.</w:t>
      </w:r>
    </w:p>
    <w:p w14:paraId="4FE1D1A6" w14:textId="77777777" w:rsidR="0097597F" w:rsidRPr="00EE438D" w:rsidRDefault="0097597F" w:rsidP="0097597F">
      <w:pPr>
        <w:pStyle w:val="ListParagraph"/>
        <w:spacing w:after="0" w:line="240" w:lineRule="auto"/>
        <w:rPr>
          <w:rFonts w:ascii="Arial" w:hAnsi="Arial" w:cs="Arial"/>
        </w:rPr>
      </w:pPr>
    </w:p>
    <w:p w14:paraId="1304C0AA" w14:textId="2ABA8089" w:rsidR="00EA172D" w:rsidRPr="00EE438D" w:rsidRDefault="00EA172D" w:rsidP="00D47FBB">
      <w:p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  <w:b/>
        </w:rPr>
        <w:t>Supplier Relationship Management</w:t>
      </w:r>
    </w:p>
    <w:p w14:paraId="3860024A" w14:textId="49098BEA" w:rsidR="00EA172D" w:rsidRPr="00EE438D" w:rsidRDefault="00EA172D" w:rsidP="00D47FB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>Vendor selection, assessment and on-going appraisal using the authorised supplier audit framework &amp; supply chain policies.</w:t>
      </w:r>
    </w:p>
    <w:p w14:paraId="62FA0908" w14:textId="064B4319" w:rsidR="00DC652B" w:rsidRPr="00EE438D" w:rsidRDefault="00EA172D" w:rsidP="00D47FB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>Cultivating supplier partnerships, both existing and new – this entails continuous contact with suppliers through appropriate communication mediums and site visits.</w:t>
      </w:r>
    </w:p>
    <w:p w14:paraId="08857CE3" w14:textId="77777777" w:rsidR="00D47FBB" w:rsidRPr="00EE438D" w:rsidRDefault="00D47FBB" w:rsidP="00D47FBB">
      <w:pPr>
        <w:spacing w:after="0" w:line="240" w:lineRule="auto"/>
        <w:rPr>
          <w:rFonts w:ascii="Arial" w:hAnsi="Arial" w:cs="Arial"/>
          <w:b/>
        </w:rPr>
      </w:pPr>
    </w:p>
    <w:p w14:paraId="589BC6C0" w14:textId="629EFE0F" w:rsidR="00EA172D" w:rsidRPr="00EE438D" w:rsidRDefault="00EA172D" w:rsidP="00D47FBB">
      <w:pPr>
        <w:spacing w:after="0" w:line="240" w:lineRule="auto"/>
        <w:rPr>
          <w:rFonts w:ascii="Arial" w:hAnsi="Arial" w:cs="Arial"/>
          <w:b/>
        </w:rPr>
      </w:pPr>
      <w:r w:rsidRPr="00EE438D">
        <w:rPr>
          <w:rFonts w:ascii="Arial" w:hAnsi="Arial" w:cs="Arial"/>
          <w:b/>
        </w:rPr>
        <w:t>Inventory Management</w:t>
      </w:r>
      <w:r w:rsidR="00A04B9C" w:rsidRPr="00EE438D">
        <w:rPr>
          <w:rFonts w:ascii="Arial" w:hAnsi="Arial" w:cs="Arial"/>
          <w:b/>
        </w:rPr>
        <w:t xml:space="preserve"> &amp; Logistics</w:t>
      </w:r>
    </w:p>
    <w:p w14:paraId="1D2201F7" w14:textId="573705B0" w:rsidR="008839EB" w:rsidRPr="00EE438D" w:rsidRDefault="008839EB" w:rsidP="00D47FB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>Management and control of logistics and transfer of goods and services both into and out of the business</w:t>
      </w:r>
      <w:r w:rsidR="00DC652B" w:rsidRPr="00EE438D">
        <w:rPr>
          <w:rFonts w:ascii="Arial" w:hAnsi="Arial" w:cs="Arial"/>
        </w:rPr>
        <w:t>,</w:t>
      </w:r>
      <w:r w:rsidRPr="00EE438D">
        <w:rPr>
          <w:rFonts w:ascii="Arial" w:hAnsi="Arial" w:cs="Arial"/>
        </w:rPr>
        <w:t xml:space="preserve"> to ensure cost effective methods and processes are in place and being followed.</w:t>
      </w:r>
    </w:p>
    <w:p w14:paraId="3DBFBB96" w14:textId="214285A7" w:rsidR="00376CF9" w:rsidRPr="00D47FBB" w:rsidRDefault="00376CF9" w:rsidP="00D47FB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E438D">
        <w:rPr>
          <w:rFonts w:ascii="Arial" w:hAnsi="Arial" w:cs="Arial"/>
        </w:rPr>
        <w:t xml:space="preserve">Develop logistics strategies to ensure the requirements of internal customers and overall business objectives </w:t>
      </w:r>
      <w:r w:rsidRPr="00D47FBB">
        <w:rPr>
          <w:rFonts w:ascii="Arial" w:hAnsi="Arial" w:cs="Arial"/>
        </w:rPr>
        <w:t>are met.</w:t>
      </w:r>
    </w:p>
    <w:p w14:paraId="723AF6A7" w14:textId="3CD69B4E" w:rsidR="00EA172D" w:rsidRDefault="00E53FB1" w:rsidP="00D47FB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47FBB">
        <w:rPr>
          <w:rFonts w:ascii="Arial" w:hAnsi="Arial" w:cs="Arial"/>
        </w:rPr>
        <w:t xml:space="preserve">Ensure that </w:t>
      </w:r>
      <w:r w:rsidR="00D47FBB">
        <w:rPr>
          <w:rFonts w:ascii="Arial" w:hAnsi="Arial" w:cs="Arial"/>
        </w:rPr>
        <w:t>e</w:t>
      </w:r>
      <w:r w:rsidR="00EA172D" w:rsidRPr="00D47FBB">
        <w:rPr>
          <w:rFonts w:ascii="Arial" w:hAnsi="Arial" w:cs="Arial"/>
        </w:rPr>
        <w:t>ngineering change control</w:t>
      </w:r>
      <w:r w:rsidR="00AB1BFC" w:rsidRPr="00D47FBB">
        <w:rPr>
          <w:rFonts w:ascii="Arial" w:hAnsi="Arial" w:cs="Arial"/>
        </w:rPr>
        <w:t xml:space="preserve"> sourcing decisions</w:t>
      </w:r>
      <w:r w:rsidR="001563FF" w:rsidRPr="00D47FBB">
        <w:rPr>
          <w:rFonts w:ascii="Arial" w:hAnsi="Arial" w:cs="Arial"/>
        </w:rPr>
        <w:t xml:space="preserve"> are made in a timely manner</w:t>
      </w:r>
      <w:r w:rsidR="00AB1BFC" w:rsidRPr="00D47FBB">
        <w:rPr>
          <w:rFonts w:ascii="Arial" w:hAnsi="Arial" w:cs="Arial"/>
        </w:rPr>
        <w:t>.</w:t>
      </w:r>
    </w:p>
    <w:p w14:paraId="390B77E1" w14:textId="77777777" w:rsidR="00D47FBB" w:rsidRDefault="00D47FBB" w:rsidP="00D47FBB">
      <w:pPr>
        <w:spacing w:after="0" w:line="240" w:lineRule="auto"/>
        <w:rPr>
          <w:rFonts w:ascii="Arial" w:hAnsi="Arial" w:cs="Arial"/>
          <w:b/>
        </w:rPr>
      </w:pPr>
    </w:p>
    <w:p w14:paraId="50818755" w14:textId="7CAB3A0B" w:rsidR="00EA172D" w:rsidRPr="00D47FBB" w:rsidRDefault="00EA172D" w:rsidP="00D47FBB">
      <w:pPr>
        <w:spacing w:after="0" w:line="240" w:lineRule="auto"/>
        <w:rPr>
          <w:rFonts w:ascii="Arial" w:hAnsi="Arial" w:cs="Arial"/>
          <w:b/>
        </w:rPr>
      </w:pPr>
      <w:r w:rsidRPr="00D47FBB">
        <w:rPr>
          <w:rFonts w:ascii="Arial" w:hAnsi="Arial" w:cs="Arial"/>
          <w:b/>
        </w:rPr>
        <w:t>General</w:t>
      </w:r>
    </w:p>
    <w:p w14:paraId="1431BA4C" w14:textId="77777777" w:rsidR="00EA172D" w:rsidRPr="00D47FBB" w:rsidRDefault="00EA172D" w:rsidP="00D47FB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D47FBB">
        <w:rPr>
          <w:rFonts w:ascii="Arial" w:hAnsi="Arial" w:cs="Arial"/>
        </w:rPr>
        <w:t xml:space="preserve">Promote value for money &amp; effectiveness through the removal of waste systems &amp; process, driving excellence in all that we do through continuous improvement. </w:t>
      </w:r>
    </w:p>
    <w:p w14:paraId="52C4B719" w14:textId="75C25C52" w:rsidR="00EA172D" w:rsidRPr="00D47FBB" w:rsidRDefault="00EA172D" w:rsidP="00D47FB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47FBB">
        <w:rPr>
          <w:rFonts w:ascii="Arial" w:hAnsi="Arial" w:cs="Arial"/>
        </w:rPr>
        <w:t>Comply fully with the Code of Conduct, health and safety requirements, legislation, regulations, policies</w:t>
      </w:r>
      <w:r w:rsidR="007D753D">
        <w:rPr>
          <w:rFonts w:ascii="Arial" w:hAnsi="Arial" w:cs="Arial"/>
        </w:rPr>
        <w:t>,</w:t>
      </w:r>
      <w:r w:rsidRPr="00D47FBB">
        <w:rPr>
          <w:rFonts w:ascii="Arial" w:hAnsi="Arial" w:cs="Arial"/>
        </w:rPr>
        <w:t xml:space="preserve"> and procedures. </w:t>
      </w:r>
    </w:p>
    <w:p w14:paraId="5FB10A7A" w14:textId="6AFCC1AF" w:rsidR="00EA172D" w:rsidRPr="00D47FBB" w:rsidRDefault="00EA172D" w:rsidP="00D47FB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47FBB">
        <w:rPr>
          <w:rFonts w:ascii="Arial" w:hAnsi="Arial" w:cs="Arial"/>
        </w:rPr>
        <w:t xml:space="preserve">Attend meetings or provide services outside of the usual working hours where reasonably requested to do so. </w:t>
      </w:r>
    </w:p>
    <w:p w14:paraId="775D1365" w14:textId="7B382370" w:rsidR="00DF5AA3" w:rsidRPr="001315D3" w:rsidRDefault="00EA172D" w:rsidP="00D47FB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315D3">
        <w:rPr>
          <w:rFonts w:ascii="Arial" w:hAnsi="Arial" w:cs="Arial"/>
        </w:rPr>
        <w:t>Have an overall understanding of the risks and implications associated with the requirements of the role and take appropriate action to mitigate any potential consequences.</w:t>
      </w:r>
    </w:p>
    <w:p w14:paraId="18F91822" w14:textId="77777777" w:rsidR="00F775F5" w:rsidRPr="001315D3" w:rsidRDefault="00F775F5" w:rsidP="00F775F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315D3">
        <w:rPr>
          <w:rFonts w:ascii="Arial" w:hAnsi="Arial" w:cs="Arial"/>
        </w:rPr>
        <w:t>First point of delegation and support for the Purchasing and Supply Chain Manager as required.</w:t>
      </w:r>
    </w:p>
    <w:p w14:paraId="597496CC" w14:textId="1BDBACE0" w:rsidR="00FC26EB" w:rsidRPr="00D47FBB" w:rsidRDefault="00FC26EB" w:rsidP="00D47FB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47FBB">
        <w:rPr>
          <w:rFonts w:ascii="Arial" w:hAnsi="Arial" w:cs="Arial"/>
        </w:rPr>
        <w:t xml:space="preserve">First point of escalation and support for </w:t>
      </w:r>
      <w:r w:rsidR="00D47FBB" w:rsidRPr="00D47FBB">
        <w:rPr>
          <w:rFonts w:ascii="Arial" w:hAnsi="Arial" w:cs="Arial"/>
        </w:rPr>
        <w:t>O</w:t>
      </w:r>
      <w:r w:rsidRPr="00D47FBB">
        <w:rPr>
          <w:rFonts w:ascii="Arial" w:hAnsi="Arial" w:cs="Arial"/>
        </w:rPr>
        <w:t xml:space="preserve">perational </w:t>
      </w:r>
      <w:r w:rsidR="00D47FBB" w:rsidRPr="00D47FBB">
        <w:rPr>
          <w:rFonts w:ascii="Arial" w:hAnsi="Arial" w:cs="Arial"/>
        </w:rPr>
        <w:t>B</w:t>
      </w:r>
      <w:r w:rsidRPr="00D47FBB">
        <w:rPr>
          <w:rFonts w:ascii="Arial" w:hAnsi="Arial" w:cs="Arial"/>
        </w:rPr>
        <w:t>uyers as required.</w:t>
      </w:r>
    </w:p>
    <w:p w14:paraId="023CFD19" w14:textId="77777777" w:rsidR="00D62C57" w:rsidRDefault="00D62C57" w:rsidP="00D62C57">
      <w:pPr>
        <w:rPr>
          <w:rFonts w:ascii="Arial" w:hAnsi="Arial" w:cs="Arial"/>
          <w:bCs/>
        </w:rPr>
      </w:pPr>
    </w:p>
    <w:p w14:paraId="49DD620B" w14:textId="16958C88" w:rsidR="00D62C57" w:rsidRPr="00D62C57" w:rsidRDefault="00D62C57" w:rsidP="00D62C57">
      <w:pPr>
        <w:rPr>
          <w:rFonts w:ascii="Arial" w:hAnsi="Arial" w:cs="Arial"/>
          <w:bCs/>
        </w:rPr>
      </w:pPr>
      <w:r w:rsidRPr="00D62C57">
        <w:rPr>
          <w:rFonts w:ascii="Arial" w:hAnsi="Arial" w:cs="Arial"/>
          <w:bCs/>
        </w:rPr>
        <w:lastRenderedPageBreak/>
        <w:t xml:space="preserve">The main responsibilities are outlined above.  This is not a definitive </w:t>
      </w:r>
      <w:proofErr w:type="gramStart"/>
      <w:r w:rsidRPr="00D62C57">
        <w:rPr>
          <w:rFonts w:ascii="Arial" w:hAnsi="Arial" w:cs="Arial"/>
          <w:bCs/>
        </w:rPr>
        <w:t>list</w:t>
      </w:r>
      <w:proofErr w:type="gramEnd"/>
      <w:r w:rsidRPr="00D62C57">
        <w:rPr>
          <w:rFonts w:ascii="Arial" w:hAnsi="Arial" w:cs="Arial"/>
          <w:bCs/>
        </w:rPr>
        <w:t xml:space="preserve"> and other tasks / activities may be necessary, as the Company’s commercial activities require. </w:t>
      </w:r>
    </w:p>
    <w:p w14:paraId="5FD83335" w14:textId="77777777" w:rsidR="00D62C57" w:rsidRPr="00D62C57" w:rsidRDefault="00D62C57" w:rsidP="00D62C57">
      <w:pPr>
        <w:spacing w:after="0" w:line="240" w:lineRule="auto"/>
        <w:rPr>
          <w:rFonts w:ascii="Arial" w:hAnsi="Arial" w:cs="Arial"/>
        </w:rPr>
      </w:pPr>
    </w:p>
    <w:p w14:paraId="7C59FC30" w14:textId="77777777" w:rsidR="00EA172D" w:rsidRPr="00EA172D" w:rsidRDefault="00EA172D" w:rsidP="00EA172D">
      <w:pPr>
        <w:pStyle w:val="ListParagraph"/>
        <w:spacing w:after="0" w:line="240" w:lineRule="auto"/>
        <w:rPr>
          <w:sz w:val="28"/>
        </w:rPr>
      </w:pPr>
    </w:p>
    <w:p w14:paraId="07ECF210" w14:textId="17558E17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 w:rsidRPr="00D06DA2">
        <w:rPr>
          <w:rFonts w:ascii="Arial" w:hAnsi="Arial" w:cs="Arial"/>
          <w:b/>
          <w:sz w:val="24"/>
          <w:szCs w:val="32"/>
        </w:rPr>
        <w:t>QUALIFICATIONS &amp; EXPERIENCE:</w:t>
      </w:r>
    </w:p>
    <w:p w14:paraId="280F0550" w14:textId="26AA4152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Essential:</w:t>
      </w:r>
    </w:p>
    <w:p w14:paraId="6C98BC21" w14:textId="2558DD66" w:rsidR="00573C7B" w:rsidRDefault="00B32310" w:rsidP="00573C7B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656109">
        <w:rPr>
          <w:rFonts w:ascii="Arial" w:hAnsi="Arial" w:cs="Arial"/>
          <w:bCs/>
        </w:rPr>
        <w:t xml:space="preserve">Demonstrable strategic procurement expertise </w:t>
      </w:r>
      <w:r w:rsidR="00EA172D" w:rsidRPr="00656109">
        <w:rPr>
          <w:rFonts w:ascii="Arial" w:hAnsi="Arial" w:cs="Arial"/>
          <w:bCs/>
        </w:rPr>
        <w:t xml:space="preserve">within a manufacturing </w:t>
      </w:r>
      <w:r w:rsidR="001A7260">
        <w:rPr>
          <w:rFonts w:ascii="Arial" w:hAnsi="Arial" w:cs="Arial"/>
          <w:bCs/>
        </w:rPr>
        <w:t xml:space="preserve">(of an engineered product) </w:t>
      </w:r>
      <w:r w:rsidR="00EA172D" w:rsidRPr="00656109">
        <w:rPr>
          <w:rFonts w:ascii="Arial" w:hAnsi="Arial" w:cs="Arial"/>
          <w:bCs/>
        </w:rPr>
        <w:t>or distribution environment.</w:t>
      </w:r>
    </w:p>
    <w:p w14:paraId="0E9CF833" w14:textId="7CE68255" w:rsidR="00546FD6" w:rsidRDefault="00546FD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656109">
        <w:rPr>
          <w:rFonts w:ascii="Arial" w:hAnsi="Arial" w:cs="Arial"/>
          <w:bCs/>
        </w:rPr>
        <w:t>CIPS</w:t>
      </w:r>
      <w:r w:rsidR="003B1B1B">
        <w:rPr>
          <w:rFonts w:ascii="Arial" w:hAnsi="Arial" w:cs="Arial"/>
          <w:bCs/>
        </w:rPr>
        <w:t xml:space="preserve"> Level 4</w:t>
      </w:r>
      <w:r w:rsidR="00D47FBB">
        <w:rPr>
          <w:rFonts w:ascii="Arial" w:hAnsi="Arial" w:cs="Arial"/>
          <w:bCs/>
        </w:rPr>
        <w:t>,</w:t>
      </w:r>
      <w:r w:rsidRPr="00656109">
        <w:rPr>
          <w:rFonts w:ascii="Arial" w:hAnsi="Arial" w:cs="Arial"/>
          <w:bCs/>
        </w:rPr>
        <w:t xml:space="preserve"> or equivalent Supply Chain Qualification</w:t>
      </w:r>
      <w:r w:rsidR="00D47FBB">
        <w:rPr>
          <w:rFonts w:ascii="Arial" w:hAnsi="Arial" w:cs="Arial"/>
          <w:bCs/>
        </w:rPr>
        <w:t>,</w:t>
      </w:r>
      <w:r w:rsidRPr="00656109">
        <w:rPr>
          <w:rFonts w:ascii="Arial" w:hAnsi="Arial" w:cs="Arial"/>
          <w:bCs/>
        </w:rPr>
        <w:t xml:space="preserve"> or working toward.</w:t>
      </w:r>
    </w:p>
    <w:p w14:paraId="3595F5DB" w14:textId="7635B211" w:rsidR="00891AC1" w:rsidRPr="00891AC1" w:rsidRDefault="00891AC1" w:rsidP="00891AC1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A860FA">
        <w:rPr>
          <w:rFonts w:ascii="Arial" w:hAnsi="Arial" w:cs="Arial"/>
          <w:bCs/>
        </w:rPr>
        <w:t>Educated to A Level standard or equivalent</w:t>
      </w:r>
      <w:r>
        <w:rPr>
          <w:rFonts w:ascii="Arial" w:hAnsi="Arial" w:cs="Arial"/>
          <w:bCs/>
        </w:rPr>
        <w:t>.</w:t>
      </w:r>
    </w:p>
    <w:p w14:paraId="18C4F398" w14:textId="165B47EA" w:rsidR="003B1B1B" w:rsidRDefault="005D6AF6" w:rsidP="003B1B1B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Results driven</w:t>
      </w:r>
      <w:r w:rsidR="003B1B1B" w:rsidRPr="00527F95">
        <w:rPr>
          <w:rFonts w:ascii="Arial" w:hAnsi="Arial" w:cs="Arial"/>
          <w:bCs/>
        </w:rPr>
        <w:t xml:space="preserve">, </w:t>
      </w:r>
      <w:r w:rsidR="003B1B1B">
        <w:rPr>
          <w:rFonts w:ascii="Arial" w:hAnsi="Arial" w:cs="Arial"/>
          <w:bCs/>
        </w:rPr>
        <w:t>with the ability to engage and motivate team members, peers and relevant stakeholders, to work collaboratively across various platforms, including MS Teams</w:t>
      </w:r>
      <w:r>
        <w:rPr>
          <w:rFonts w:ascii="Arial" w:hAnsi="Arial" w:cs="Arial"/>
          <w:bCs/>
        </w:rPr>
        <w:t>, to achieve business objectives</w:t>
      </w:r>
      <w:r w:rsidR="003B1B1B">
        <w:rPr>
          <w:rFonts w:ascii="Arial" w:hAnsi="Arial" w:cs="Arial"/>
          <w:bCs/>
        </w:rPr>
        <w:t>.</w:t>
      </w:r>
    </w:p>
    <w:p w14:paraId="363AE8E2" w14:textId="77777777" w:rsidR="005D6AF6" w:rsidRPr="0008691C" w:rsidRDefault="005D6AF6" w:rsidP="005D6AF6">
      <w:pPr>
        <w:pStyle w:val="ListParagraph"/>
        <w:numPr>
          <w:ilvl w:val="0"/>
          <w:numId w:val="10"/>
        </w:numPr>
        <w:spacing w:after="200" w:line="276" w:lineRule="auto"/>
        <w:ind w:right="-57"/>
        <w:rPr>
          <w:rFonts w:ascii="Arial" w:hAnsi="Arial" w:cs="Arial"/>
        </w:rPr>
      </w:pPr>
      <w:r w:rsidRPr="0008691C">
        <w:rPr>
          <w:rFonts w:ascii="Arial" w:hAnsi="Arial" w:cs="Arial"/>
        </w:rPr>
        <w:t xml:space="preserve">Able to communicate confidently with outside suppliers and </w:t>
      </w:r>
      <w:r>
        <w:rPr>
          <w:rFonts w:ascii="Arial" w:hAnsi="Arial" w:cs="Arial"/>
        </w:rPr>
        <w:t>stakeholders</w:t>
      </w:r>
      <w:r w:rsidRPr="0008691C">
        <w:rPr>
          <w:rFonts w:ascii="Arial" w:hAnsi="Arial" w:cs="Arial"/>
        </w:rPr>
        <w:t xml:space="preserve"> at all levels.</w:t>
      </w:r>
    </w:p>
    <w:p w14:paraId="0D0503B1" w14:textId="77777777" w:rsidR="005D6AF6" w:rsidRDefault="005D6AF6" w:rsidP="005D6AF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ability to professionally work with others, using p</w:t>
      </w:r>
      <w:r w:rsidRPr="008A0502">
        <w:rPr>
          <w:rFonts w:ascii="Arial" w:hAnsi="Arial" w:cs="Arial"/>
          <w:bCs/>
        </w:rPr>
        <w:t>ersua</w:t>
      </w:r>
      <w:r>
        <w:rPr>
          <w:rFonts w:ascii="Arial" w:hAnsi="Arial" w:cs="Arial"/>
          <w:bCs/>
        </w:rPr>
        <w:t>sion</w:t>
      </w:r>
      <w:r w:rsidRPr="008A0502">
        <w:rPr>
          <w:rFonts w:ascii="Arial" w:hAnsi="Arial" w:cs="Arial"/>
          <w:bCs/>
        </w:rPr>
        <w:t xml:space="preserve"> and influenc</w:t>
      </w:r>
      <w:r>
        <w:rPr>
          <w:rFonts w:ascii="Arial" w:hAnsi="Arial" w:cs="Arial"/>
          <w:bCs/>
        </w:rPr>
        <w:t>ing skills where needed to ensure all work is completed on time, every time, including negotiation with stores, production, engineering, quality, sales and external contacts as required</w:t>
      </w:r>
      <w:r w:rsidRPr="008A0502">
        <w:rPr>
          <w:rFonts w:ascii="Arial" w:hAnsi="Arial" w:cs="Arial"/>
          <w:bCs/>
        </w:rPr>
        <w:t>.</w:t>
      </w:r>
    </w:p>
    <w:p w14:paraId="75C43434" w14:textId="39E3A0E2" w:rsidR="00EE438D" w:rsidRDefault="00EE438D" w:rsidP="005D6AF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Demonstrable ability to negotiate with suppliers to achieve optimum contract terms, value for money and quality.</w:t>
      </w:r>
    </w:p>
    <w:p w14:paraId="4AEFACF0" w14:textId="5BC5F573" w:rsidR="00EE438D" w:rsidRPr="008A0502" w:rsidRDefault="00EE438D" w:rsidP="005D6AF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Ability to use own knowledge of products to define potential alternative suppliers.</w:t>
      </w:r>
    </w:p>
    <w:p w14:paraId="146B4BC2" w14:textId="77777777" w:rsidR="005D6AF6" w:rsidRPr="005D6AF6" w:rsidRDefault="005D6AF6" w:rsidP="005D6AF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Demonstrable experience of s</w:t>
      </w:r>
      <w:r w:rsidRPr="00026DAF">
        <w:rPr>
          <w:rFonts w:ascii="Arial" w:hAnsi="Arial" w:cs="Arial"/>
          <w:bCs/>
        </w:rPr>
        <w:t>olv</w:t>
      </w:r>
      <w:r>
        <w:rPr>
          <w:rFonts w:ascii="Arial" w:hAnsi="Arial" w:cs="Arial"/>
          <w:bCs/>
        </w:rPr>
        <w:t>ing</w:t>
      </w:r>
      <w:r w:rsidRPr="00026DAF">
        <w:rPr>
          <w:rFonts w:ascii="Arial" w:hAnsi="Arial" w:cs="Arial"/>
          <w:bCs/>
        </w:rPr>
        <w:t xml:space="preserve"> problems quickly and effectively</w:t>
      </w:r>
      <w:r>
        <w:rPr>
          <w:rFonts w:ascii="Arial" w:hAnsi="Arial" w:cs="Arial"/>
          <w:bCs/>
        </w:rPr>
        <w:t>, either by collaboration with the wider team, or based on own knowledge and experience.</w:t>
      </w:r>
    </w:p>
    <w:p w14:paraId="66C888F4" w14:textId="3B266180" w:rsidR="005D6AF6" w:rsidRPr="005D6AF6" w:rsidRDefault="005D6AF6" w:rsidP="005D6AF6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8A0502">
        <w:rPr>
          <w:rFonts w:ascii="Arial" w:hAnsi="Arial" w:cs="Arial"/>
          <w:bCs/>
        </w:rPr>
        <w:t>Work effectively under pressure</w:t>
      </w:r>
      <w:r>
        <w:rPr>
          <w:rFonts w:ascii="Arial" w:hAnsi="Arial" w:cs="Arial"/>
          <w:bCs/>
        </w:rPr>
        <w:t>, in a high-volume environment, to be able to prioritise workload to ensure all daily tasks are completed</w:t>
      </w:r>
      <w:r w:rsidRPr="008A0502">
        <w:rPr>
          <w:rFonts w:ascii="Arial" w:hAnsi="Arial" w:cs="Arial"/>
          <w:bCs/>
        </w:rPr>
        <w:t>.</w:t>
      </w:r>
    </w:p>
    <w:p w14:paraId="6626DA10" w14:textId="1D0BCCFA" w:rsidR="00656109" w:rsidRPr="008A0502" w:rsidRDefault="00D47FBB" w:rsidP="00656109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Intermediate level MS Office skills, with the </w:t>
      </w:r>
      <w:r w:rsidR="00656109">
        <w:rPr>
          <w:rFonts w:ascii="Arial" w:hAnsi="Arial" w:cs="Arial"/>
          <w:bCs/>
        </w:rPr>
        <w:t>ab</w:t>
      </w:r>
      <w:r>
        <w:rPr>
          <w:rFonts w:ascii="Arial" w:hAnsi="Arial" w:cs="Arial"/>
          <w:bCs/>
        </w:rPr>
        <w:t>ility</w:t>
      </w:r>
      <w:r w:rsidR="00656109">
        <w:rPr>
          <w:rFonts w:ascii="Arial" w:hAnsi="Arial" w:cs="Arial"/>
          <w:bCs/>
        </w:rPr>
        <w:t xml:space="preserve"> to analyse data on Microsoft packages such as Excel / Word / PowerPoint.</w:t>
      </w:r>
    </w:p>
    <w:p w14:paraId="368A0A86" w14:textId="3F800910" w:rsidR="00A860FA" w:rsidRPr="00A860FA" w:rsidRDefault="00656109" w:rsidP="00A860F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32"/>
        </w:rPr>
      </w:pPr>
      <w:r w:rsidRPr="00A860FA">
        <w:rPr>
          <w:rFonts w:ascii="Arial" w:hAnsi="Arial" w:cs="Arial"/>
          <w:bCs/>
        </w:rPr>
        <w:t xml:space="preserve">Valid </w:t>
      </w:r>
      <w:r w:rsidR="003B1B1B">
        <w:rPr>
          <w:rFonts w:ascii="Arial" w:hAnsi="Arial" w:cs="Arial"/>
          <w:bCs/>
        </w:rPr>
        <w:t xml:space="preserve">UK </w:t>
      </w:r>
      <w:r w:rsidRPr="00A860FA">
        <w:rPr>
          <w:rFonts w:ascii="Arial" w:hAnsi="Arial" w:cs="Arial"/>
          <w:bCs/>
        </w:rPr>
        <w:t>driving licence</w:t>
      </w:r>
      <w:r w:rsidR="00A860FA">
        <w:rPr>
          <w:rFonts w:ascii="Arial" w:hAnsi="Arial" w:cs="Arial"/>
          <w:bCs/>
        </w:rPr>
        <w:t>.</w:t>
      </w:r>
    </w:p>
    <w:p w14:paraId="7F565ACE" w14:textId="77777777" w:rsidR="005D6AF6" w:rsidRDefault="005D6AF6" w:rsidP="00A860FA">
      <w:pPr>
        <w:rPr>
          <w:rFonts w:ascii="Arial" w:hAnsi="Arial" w:cs="Arial"/>
          <w:b/>
          <w:sz w:val="24"/>
          <w:szCs w:val="32"/>
        </w:rPr>
      </w:pPr>
    </w:p>
    <w:p w14:paraId="66AEEF05" w14:textId="46E2A164" w:rsidR="003945D8" w:rsidRPr="00A860FA" w:rsidRDefault="003945D8" w:rsidP="00A860FA">
      <w:pPr>
        <w:rPr>
          <w:rFonts w:ascii="Arial" w:hAnsi="Arial" w:cs="Arial"/>
          <w:b/>
          <w:sz w:val="24"/>
          <w:szCs w:val="32"/>
        </w:rPr>
      </w:pPr>
      <w:r w:rsidRPr="00A860FA">
        <w:rPr>
          <w:rFonts w:ascii="Arial" w:hAnsi="Arial" w:cs="Arial"/>
          <w:b/>
          <w:sz w:val="24"/>
          <w:szCs w:val="32"/>
        </w:rPr>
        <w:t>Preferred:</w:t>
      </w:r>
    </w:p>
    <w:p w14:paraId="38EB01CD" w14:textId="57FBC94F" w:rsidR="00EA172D" w:rsidRDefault="00EA172D" w:rsidP="00D47746">
      <w:pPr>
        <w:pStyle w:val="ListParagraph"/>
        <w:numPr>
          <w:ilvl w:val="0"/>
          <w:numId w:val="9"/>
        </w:numPr>
        <w:spacing w:after="200" w:line="276" w:lineRule="auto"/>
        <w:ind w:right="-57"/>
        <w:rPr>
          <w:rFonts w:ascii="Arial" w:hAnsi="Arial" w:cs="Arial"/>
        </w:rPr>
      </w:pPr>
      <w:r w:rsidRPr="0008691C">
        <w:rPr>
          <w:rFonts w:ascii="Arial" w:hAnsi="Arial" w:cs="Arial"/>
        </w:rPr>
        <w:t>Educated to</w:t>
      </w:r>
      <w:r w:rsidR="00546FD6" w:rsidRPr="0008691C">
        <w:rPr>
          <w:rFonts w:ascii="Arial" w:hAnsi="Arial" w:cs="Arial"/>
        </w:rPr>
        <w:t xml:space="preserve"> Degree</w:t>
      </w:r>
      <w:r w:rsidRPr="0008691C">
        <w:rPr>
          <w:rFonts w:ascii="Arial" w:hAnsi="Arial" w:cs="Arial"/>
        </w:rPr>
        <w:t>–Level standard or beyond</w:t>
      </w:r>
      <w:r w:rsidR="00D47746" w:rsidRPr="0008691C">
        <w:rPr>
          <w:rFonts w:ascii="Arial" w:hAnsi="Arial" w:cs="Arial"/>
        </w:rPr>
        <w:t>.</w:t>
      </w:r>
    </w:p>
    <w:p w14:paraId="1ADF5D44" w14:textId="591D1C54" w:rsidR="005D6AF6" w:rsidRPr="00EE438D" w:rsidRDefault="00D47FBB" w:rsidP="002C5C57">
      <w:pPr>
        <w:pStyle w:val="ListParagraph"/>
        <w:numPr>
          <w:ilvl w:val="0"/>
          <w:numId w:val="9"/>
        </w:numPr>
        <w:spacing w:after="200" w:line="276" w:lineRule="auto"/>
        <w:ind w:right="-57"/>
        <w:rPr>
          <w:rFonts w:ascii="Arial" w:hAnsi="Arial" w:cs="Arial"/>
        </w:rPr>
      </w:pPr>
      <w:r w:rsidRPr="00EE438D">
        <w:rPr>
          <w:rFonts w:ascii="Arial" w:hAnsi="Arial" w:cs="Arial"/>
          <w:bCs/>
        </w:rPr>
        <w:t>Experience within the Automotive or Aerospace industries is preferred, but not essential.</w:t>
      </w:r>
    </w:p>
    <w:p w14:paraId="76C88294" w14:textId="77777777" w:rsidR="003945D8" w:rsidRPr="003945D8" w:rsidRDefault="003945D8" w:rsidP="003945D8">
      <w:pPr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3A0D" w14:textId="77777777" w:rsidR="00293D26" w:rsidRDefault="00293D26" w:rsidP="003945D8">
      <w:pPr>
        <w:spacing w:after="0" w:line="240" w:lineRule="auto"/>
      </w:pPr>
      <w:r>
        <w:separator/>
      </w:r>
    </w:p>
  </w:endnote>
  <w:endnote w:type="continuationSeparator" w:id="0">
    <w:p w14:paraId="494C991B" w14:textId="77777777" w:rsidR="00293D26" w:rsidRDefault="00293D26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224607A9" w:rsidR="003945D8" w:rsidRPr="003945D8" w:rsidRDefault="00FE62B8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FE62B8">
      <w:t>S</w:t>
    </w:r>
    <w:r w:rsidR="00C17BE2">
      <w:t>trategic</w:t>
    </w:r>
    <w:r w:rsidRPr="00FE62B8">
      <w:t xml:space="preserve"> Buyer_</w:t>
    </w:r>
    <w:r w:rsidR="00C17BE2">
      <w:t>12</w:t>
    </w:r>
    <w:r w:rsidRPr="00FE62B8">
      <w:t>24_PSM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53915" w14:textId="77777777" w:rsidR="00293D26" w:rsidRDefault="00293D26" w:rsidP="003945D8">
      <w:pPr>
        <w:spacing w:after="0" w:line="240" w:lineRule="auto"/>
      </w:pPr>
      <w:r>
        <w:separator/>
      </w:r>
    </w:p>
  </w:footnote>
  <w:footnote w:type="continuationSeparator" w:id="0">
    <w:p w14:paraId="1D90B4D5" w14:textId="77777777" w:rsidR="00293D26" w:rsidRDefault="00293D26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77777777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D4B"/>
    <w:multiLevelType w:val="hybridMultilevel"/>
    <w:tmpl w:val="EEB8B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444B"/>
    <w:multiLevelType w:val="hybridMultilevel"/>
    <w:tmpl w:val="6BFAE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010DBF"/>
    <w:multiLevelType w:val="hybridMultilevel"/>
    <w:tmpl w:val="721E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63DCF"/>
    <w:multiLevelType w:val="hybridMultilevel"/>
    <w:tmpl w:val="DAEAD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10123"/>
    <w:multiLevelType w:val="hybridMultilevel"/>
    <w:tmpl w:val="B6403112"/>
    <w:lvl w:ilvl="0" w:tplc="C74AD97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F43DF6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81AC0ACE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CB32CA74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6EE4C0DE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AF40998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1EE0DB92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2496CFCA"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 w:tplc="21B2ECCA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</w:abstractNum>
  <w:num w:numId="1" w16cid:durableId="901864949">
    <w:abstractNumId w:val="5"/>
  </w:num>
  <w:num w:numId="2" w16cid:durableId="150216312">
    <w:abstractNumId w:val="7"/>
  </w:num>
  <w:num w:numId="3" w16cid:durableId="1474177595">
    <w:abstractNumId w:val="1"/>
  </w:num>
  <w:num w:numId="4" w16cid:durableId="1586378568">
    <w:abstractNumId w:val="8"/>
  </w:num>
  <w:num w:numId="5" w16cid:durableId="1935165637">
    <w:abstractNumId w:val="10"/>
  </w:num>
  <w:num w:numId="6" w16cid:durableId="621348117">
    <w:abstractNumId w:val="3"/>
  </w:num>
  <w:num w:numId="7" w16cid:durableId="1786269852">
    <w:abstractNumId w:val="13"/>
  </w:num>
  <w:num w:numId="8" w16cid:durableId="2077438103">
    <w:abstractNumId w:val="12"/>
  </w:num>
  <w:num w:numId="9" w16cid:durableId="1638995663">
    <w:abstractNumId w:val="4"/>
  </w:num>
  <w:num w:numId="10" w16cid:durableId="679545393">
    <w:abstractNumId w:val="6"/>
  </w:num>
  <w:num w:numId="11" w16cid:durableId="1761558552">
    <w:abstractNumId w:val="9"/>
  </w:num>
  <w:num w:numId="12" w16cid:durableId="166678003">
    <w:abstractNumId w:val="2"/>
  </w:num>
  <w:num w:numId="13" w16cid:durableId="860237836">
    <w:abstractNumId w:val="11"/>
  </w:num>
  <w:num w:numId="14" w16cid:durableId="292056411">
    <w:abstractNumId w:val="0"/>
  </w:num>
  <w:num w:numId="15" w16cid:durableId="87652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0020D"/>
    <w:rsid w:val="00002877"/>
    <w:rsid w:val="00025853"/>
    <w:rsid w:val="000361C4"/>
    <w:rsid w:val="0007735F"/>
    <w:rsid w:val="0008691C"/>
    <w:rsid w:val="000E64E1"/>
    <w:rsid w:val="00121E78"/>
    <w:rsid w:val="001315D3"/>
    <w:rsid w:val="0015358D"/>
    <w:rsid w:val="001563FF"/>
    <w:rsid w:val="0017614B"/>
    <w:rsid w:val="001A4E42"/>
    <w:rsid w:val="001A7260"/>
    <w:rsid w:val="001B1F90"/>
    <w:rsid w:val="001B29F1"/>
    <w:rsid w:val="001D6F74"/>
    <w:rsid w:val="001E1AAD"/>
    <w:rsid w:val="002129F5"/>
    <w:rsid w:val="002741B6"/>
    <w:rsid w:val="00293D26"/>
    <w:rsid w:val="002B746D"/>
    <w:rsid w:val="002F10B8"/>
    <w:rsid w:val="00303776"/>
    <w:rsid w:val="00344215"/>
    <w:rsid w:val="003505B0"/>
    <w:rsid w:val="00351CE1"/>
    <w:rsid w:val="0035300A"/>
    <w:rsid w:val="003578CA"/>
    <w:rsid w:val="00376CF9"/>
    <w:rsid w:val="0038784E"/>
    <w:rsid w:val="003945D8"/>
    <w:rsid w:val="003B1B1B"/>
    <w:rsid w:val="003D045E"/>
    <w:rsid w:val="003D1B5E"/>
    <w:rsid w:val="003D4EF5"/>
    <w:rsid w:val="0044582B"/>
    <w:rsid w:val="004A56BA"/>
    <w:rsid w:val="004E078F"/>
    <w:rsid w:val="00534A7F"/>
    <w:rsid w:val="005414AD"/>
    <w:rsid w:val="005433C2"/>
    <w:rsid w:val="00546FD6"/>
    <w:rsid w:val="005535E2"/>
    <w:rsid w:val="00573C7B"/>
    <w:rsid w:val="005761B3"/>
    <w:rsid w:val="005B114D"/>
    <w:rsid w:val="005C3583"/>
    <w:rsid w:val="005D6AF6"/>
    <w:rsid w:val="005F4A04"/>
    <w:rsid w:val="006436C5"/>
    <w:rsid w:val="00655374"/>
    <w:rsid w:val="00656109"/>
    <w:rsid w:val="006709A9"/>
    <w:rsid w:val="00671F38"/>
    <w:rsid w:val="006C0DBA"/>
    <w:rsid w:val="006F1C8B"/>
    <w:rsid w:val="007101BF"/>
    <w:rsid w:val="00714772"/>
    <w:rsid w:val="0072346F"/>
    <w:rsid w:val="007429F4"/>
    <w:rsid w:val="0075519E"/>
    <w:rsid w:val="0077607A"/>
    <w:rsid w:val="0079036A"/>
    <w:rsid w:val="007C7849"/>
    <w:rsid w:val="007D753D"/>
    <w:rsid w:val="008067BF"/>
    <w:rsid w:val="00822B0C"/>
    <w:rsid w:val="008579ED"/>
    <w:rsid w:val="008839EB"/>
    <w:rsid w:val="00891AC1"/>
    <w:rsid w:val="008B6FFA"/>
    <w:rsid w:val="008E603D"/>
    <w:rsid w:val="00941715"/>
    <w:rsid w:val="0097597F"/>
    <w:rsid w:val="009B2073"/>
    <w:rsid w:val="009D70D5"/>
    <w:rsid w:val="00A03057"/>
    <w:rsid w:val="00A04B9C"/>
    <w:rsid w:val="00A45389"/>
    <w:rsid w:val="00A54120"/>
    <w:rsid w:val="00A860FA"/>
    <w:rsid w:val="00AB1637"/>
    <w:rsid w:val="00AB1BFC"/>
    <w:rsid w:val="00AC63D2"/>
    <w:rsid w:val="00AD093C"/>
    <w:rsid w:val="00AF4680"/>
    <w:rsid w:val="00B25B53"/>
    <w:rsid w:val="00B32310"/>
    <w:rsid w:val="00B35AD3"/>
    <w:rsid w:val="00B54A50"/>
    <w:rsid w:val="00B802B0"/>
    <w:rsid w:val="00BC37C1"/>
    <w:rsid w:val="00BD350A"/>
    <w:rsid w:val="00BD5CD6"/>
    <w:rsid w:val="00C17BE2"/>
    <w:rsid w:val="00C5486D"/>
    <w:rsid w:val="00C91208"/>
    <w:rsid w:val="00CC1089"/>
    <w:rsid w:val="00CC2718"/>
    <w:rsid w:val="00CE7058"/>
    <w:rsid w:val="00D06DA2"/>
    <w:rsid w:val="00D219E0"/>
    <w:rsid w:val="00D31BD7"/>
    <w:rsid w:val="00D47746"/>
    <w:rsid w:val="00D47FBB"/>
    <w:rsid w:val="00D62C57"/>
    <w:rsid w:val="00DC652B"/>
    <w:rsid w:val="00DE7B91"/>
    <w:rsid w:val="00DF5AA3"/>
    <w:rsid w:val="00E0412A"/>
    <w:rsid w:val="00E25713"/>
    <w:rsid w:val="00E306F3"/>
    <w:rsid w:val="00E5114E"/>
    <w:rsid w:val="00E53FB1"/>
    <w:rsid w:val="00E64186"/>
    <w:rsid w:val="00EA172D"/>
    <w:rsid w:val="00EE040D"/>
    <w:rsid w:val="00EE438D"/>
    <w:rsid w:val="00EF7064"/>
    <w:rsid w:val="00F27945"/>
    <w:rsid w:val="00F45D31"/>
    <w:rsid w:val="00F61711"/>
    <w:rsid w:val="00F775F5"/>
    <w:rsid w:val="00F80A3A"/>
    <w:rsid w:val="00F835F8"/>
    <w:rsid w:val="00F945E3"/>
    <w:rsid w:val="00FB2506"/>
    <w:rsid w:val="00FC1ABE"/>
    <w:rsid w:val="00FC26EB"/>
    <w:rsid w:val="00FE3BC5"/>
    <w:rsid w:val="00F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534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534A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4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4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6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Sue Canning</cp:lastModifiedBy>
  <cp:revision>4</cp:revision>
  <dcterms:created xsi:type="dcterms:W3CDTF">2024-12-09T14:21:00Z</dcterms:created>
  <dcterms:modified xsi:type="dcterms:W3CDTF">2025-03-10T15:18:00Z</dcterms:modified>
</cp:coreProperties>
</file>