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7972" w14:textId="77777777" w:rsidR="003505B0" w:rsidRPr="003945D8" w:rsidRDefault="003505B0" w:rsidP="00F45374">
      <w:pPr>
        <w:jc w:val="both"/>
        <w:rPr>
          <w:rFonts w:ascii="Arial" w:hAnsi="Arial" w:cs="Arial"/>
          <w:b/>
          <w:sz w:val="32"/>
          <w:szCs w:val="32"/>
        </w:rPr>
      </w:pPr>
    </w:p>
    <w:p w14:paraId="025ADFC3" w14:textId="77777777" w:rsidR="003945D8" w:rsidRPr="003945D8" w:rsidRDefault="003945D8" w:rsidP="00F45374">
      <w:pPr>
        <w:jc w:val="right"/>
        <w:rPr>
          <w:rFonts w:ascii="Arial" w:hAnsi="Arial" w:cs="Arial"/>
          <w:b/>
          <w:sz w:val="32"/>
          <w:szCs w:val="32"/>
        </w:rPr>
      </w:pPr>
      <w:r w:rsidRPr="003945D8">
        <w:rPr>
          <w:rFonts w:ascii="Arial" w:hAnsi="Arial" w:cs="Arial"/>
          <w:b/>
          <w:sz w:val="32"/>
          <w:szCs w:val="32"/>
        </w:rPr>
        <w:t xml:space="preserve">SELWOOD LTD </w:t>
      </w:r>
    </w:p>
    <w:p w14:paraId="48798D7D" w14:textId="1305741F" w:rsidR="00FF213A" w:rsidRDefault="003945D8" w:rsidP="00F45374">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840586">
        <w:rPr>
          <w:rFonts w:ascii="Arial" w:hAnsi="Arial" w:cs="Arial"/>
          <w:b/>
          <w:sz w:val="32"/>
          <w:szCs w:val="32"/>
        </w:rPr>
        <w:t>Framework Director</w:t>
      </w:r>
    </w:p>
    <w:p w14:paraId="7346EB0B" w14:textId="777948BC" w:rsidR="003945D8" w:rsidRDefault="003945D8" w:rsidP="00F45374">
      <w:pPr>
        <w:jc w:val="both"/>
        <w:rPr>
          <w:rFonts w:ascii="Arial" w:hAnsi="Arial" w:cs="Arial"/>
          <w:b/>
          <w:sz w:val="32"/>
          <w:szCs w:val="32"/>
        </w:rPr>
      </w:pPr>
    </w:p>
    <w:p w14:paraId="709190CC" w14:textId="77777777" w:rsidR="00F45374" w:rsidRDefault="00F45374" w:rsidP="00F45374">
      <w:pPr>
        <w:jc w:val="both"/>
        <w:rPr>
          <w:rFonts w:ascii="Arial" w:hAnsi="Arial" w:cs="Arial"/>
          <w:b/>
          <w:sz w:val="24"/>
          <w:szCs w:val="32"/>
        </w:rPr>
      </w:pPr>
    </w:p>
    <w:p w14:paraId="1C99747C" w14:textId="1F8E2719" w:rsidR="00573C7B" w:rsidRPr="00573C7B" w:rsidRDefault="003945D8" w:rsidP="00F45374">
      <w:pPr>
        <w:jc w:val="both"/>
        <w:rPr>
          <w:rFonts w:ascii="Arial" w:hAnsi="Arial" w:cs="Arial"/>
          <w:bCs/>
          <w:sz w:val="20"/>
        </w:rPr>
      </w:pPr>
      <w:r w:rsidRPr="003945D8">
        <w:rPr>
          <w:rFonts w:ascii="Arial" w:hAnsi="Arial" w:cs="Arial"/>
          <w:b/>
          <w:sz w:val="24"/>
          <w:szCs w:val="32"/>
        </w:rPr>
        <w:t>LOCATION:</w:t>
      </w:r>
      <w:r w:rsidR="00F45374">
        <w:rPr>
          <w:rFonts w:ascii="Arial" w:hAnsi="Arial" w:cs="Arial"/>
          <w:b/>
          <w:sz w:val="24"/>
          <w:szCs w:val="32"/>
        </w:rPr>
        <w:tab/>
      </w:r>
      <w:r w:rsidR="00F45374">
        <w:rPr>
          <w:rFonts w:ascii="Arial" w:hAnsi="Arial" w:cs="Arial"/>
          <w:b/>
          <w:sz w:val="24"/>
          <w:szCs w:val="32"/>
        </w:rPr>
        <w:tab/>
      </w:r>
      <w:r w:rsidR="00F45374">
        <w:rPr>
          <w:rFonts w:ascii="Arial" w:hAnsi="Arial" w:cs="Arial"/>
          <w:b/>
          <w:sz w:val="24"/>
          <w:szCs w:val="32"/>
        </w:rPr>
        <w:tab/>
      </w:r>
      <w:r w:rsidR="006767AA">
        <w:rPr>
          <w:rFonts w:ascii="Arial" w:hAnsi="Arial" w:cs="Arial"/>
          <w:sz w:val="20"/>
          <w:szCs w:val="20"/>
        </w:rPr>
        <w:t>North/South</w:t>
      </w:r>
      <w:r w:rsidR="00840586" w:rsidRPr="00785D37">
        <w:rPr>
          <w:rFonts w:ascii="Arial" w:hAnsi="Arial" w:cs="Arial"/>
          <w:sz w:val="20"/>
          <w:szCs w:val="20"/>
        </w:rPr>
        <w:t xml:space="preserve"> (with travel)  </w:t>
      </w:r>
      <w:r w:rsidR="003D4EF5">
        <w:rPr>
          <w:rFonts w:ascii="Arial" w:hAnsi="Arial" w:cs="Arial"/>
          <w:b/>
          <w:sz w:val="24"/>
          <w:szCs w:val="32"/>
        </w:rPr>
        <w:tab/>
      </w:r>
    </w:p>
    <w:p w14:paraId="133CE1BF" w14:textId="5FF637F9" w:rsidR="00840586" w:rsidRPr="00785D37" w:rsidRDefault="003945D8" w:rsidP="00B135E1">
      <w:pPr>
        <w:spacing w:after="0"/>
        <w:ind w:left="2880" w:hanging="2880"/>
        <w:rPr>
          <w:rFonts w:ascii="Arial" w:hAnsi="Arial" w:cs="Arial"/>
          <w:sz w:val="20"/>
          <w:szCs w:val="20"/>
        </w:rPr>
      </w:pPr>
      <w:r w:rsidRPr="00DF5AA3">
        <w:rPr>
          <w:rFonts w:ascii="Arial" w:hAnsi="Arial" w:cs="Arial"/>
          <w:b/>
          <w:sz w:val="24"/>
          <w:szCs w:val="32"/>
        </w:rPr>
        <w:t>POSITION PURPOSE:</w:t>
      </w:r>
      <w:r w:rsidR="003D4EF5" w:rsidRPr="00DF5AA3">
        <w:rPr>
          <w:rFonts w:ascii="Arial" w:hAnsi="Arial" w:cs="Arial"/>
          <w:b/>
          <w:sz w:val="24"/>
          <w:szCs w:val="32"/>
        </w:rPr>
        <w:tab/>
      </w:r>
      <w:r w:rsidR="00840586" w:rsidRPr="00785D37">
        <w:rPr>
          <w:rFonts w:ascii="Arial" w:hAnsi="Arial" w:cs="Arial"/>
          <w:sz w:val="20"/>
          <w:szCs w:val="20"/>
        </w:rPr>
        <w:t xml:space="preserve">The Framework Director will be responsible for managing and overseeing </w:t>
      </w:r>
      <w:r w:rsidR="006767AA">
        <w:rPr>
          <w:rFonts w:ascii="Arial" w:hAnsi="Arial" w:cs="Arial"/>
          <w:sz w:val="20"/>
          <w:szCs w:val="20"/>
        </w:rPr>
        <w:t>the</w:t>
      </w:r>
      <w:r w:rsidR="00840586" w:rsidRPr="00785D37">
        <w:rPr>
          <w:rFonts w:ascii="Arial" w:hAnsi="Arial" w:cs="Arial"/>
          <w:sz w:val="20"/>
          <w:szCs w:val="20"/>
        </w:rPr>
        <w:t xml:space="preserve"> framework agreements that Selwood delivers to Water and Wastewater companies across the </w:t>
      </w:r>
      <w:r w:rsidR="006767AA">
        <w:rPr>
          <w:rFonts w:ascii="Arial" w:hAnsi="Arial" w:cs="Arial"/>
          <w:sz w:val="20"/>
          <w:szCs w:val="20"/>
        </w:rPr>
        <w:t>North/South</w:t>
      </w:r>
      <w:r w:rsidR="00840586" w:rsidRPr="00785D37">
        <w:rPr>
          <w:rFonts w:ascii="Arial" w:hAnsi="Arial" w:cs="Arial"/>
          <w:sz w:val="20"/>
          <w:szCs w:val="20"/>
        </w:rPr>
        <w:t>. This senior role involves direct interaction with clients, contract negotiation, operational oversight, and ensuring that all frameworks are managed effectively to optimi</w:t>
      </w:r>
      <w:r w:rsidR="004F02D8">
        <w:rPr>
          <w:rFonts w:ascii="Arial" w:hAnsi="Arial" w:cs="Arial"/>
          <w:sz w:val="20"/>
          <w:szCs w:val="20"/>
        </w:rPr>
        <w:t>s</w:t>
      </w:r>
      <w:r w:rsidR="00840586" w:rsidRPr="00785D37">
        <w:rPr>
          <w:rFonts w:ascii="Arial" w:hAnsi="Arial" w:cs="Arial"/>
          <w:sz w:val="20"/>
          <w:szCs w:val="20"/>
        </w:rPr>
        <w:t>e performance and compliance. The role requires a deep understanding of the Water and Wastewater sectors, regulatory requirements, and the challenges faced by these industries.</w:t>
      </w:r>
    </w:p>
    <w:p w14:paraId="695FBF24" w14:textId="21AD2598" w:rsidR="00573C7B" w:rsidRPr="00FE0275" w:rsidRDefault="00573C7B" w:rsidP="00F45374">
      <w:pPr>
        <w:ind w:left="2880" w:hanging="2880"/>
        <w:jc w:val="both"/>
        <w:rPr>
          <w:rFonts w:ascii="Arial" w:hAnsi="Arial" w:cs="Arial"/>
          <w:bCs/>
        </w:rPr>
      </w:pPr>
    </w:p>
    <w:p w14:paraId="77F1C0D5" w14:textId="5BC632D8" w:rsidR="00A62710" w:rsidRPr="00BD5CCE" w:rsidRDefault="003945D8" w:rsidP="00F45374">
      <w:pPr>
        <w:jc w:val="both"/>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6767AA">
        <w:rPr>
          <w:rFonts w:ascii="Arial" w:hAnsi="Arial" w:cs="Arial"/>
          <w:bCs/>
          <w:sz w:val="20"/>
          <w:szCs w:val="20"/>
        </w:rPr>
        <w:t>Commercial Director (North/South)</w:t>
      </w:r>
      <w:r w:rsidR="00A62710" w:rsidRPr="00BD5CCE">
        <w:rPr>
          <w:rFonts w:ascii="Arial" w:hAnsi="Arial" w:cs="Arial"/>
          <w:bCs/>
          <w:sz w:val="20"/>
          <w:szCs w:val="20"/>
        </w:rPr>
        <w:t xml:space="preserve"> </w:t>
      </w:r>
    </w:p>
    <w:p w14:paraId="22CDD3D6" w14:textId="6E83B6E2" w:rsidR="00174949" w:rsidRPr="007154D1" w:rsidRDefault="008B3ACD" w:rsidP="007154D1">
      <w:pPr>
        <w:jc w:val="both"/>
        <w:rPr>
          <w:rFonts w:ascii="Arial" w:hAnsi="Arial" w:cs="Arial"/>
          <w:b/>
          <w:bCs/>
          <w:sz w:val="20"/>
          <w:szCs w:val="20"/>
        </w:rPr>
      </w:pPr>
      <w:r w:rsidRPr="008B3ACD">
        <w:rPr>
          <w:rFonts w:ascii="Arial" w:hAnsi="Arial" w:cs="Arial"/>
          <w:b/>
          <w:sz w:val="24"/>
          <w:szCs w:val="32"/>
        </w:rPr>
        <w:t>RESPONSIBLE FOR:</w:t>
      </w:r>
      <w:r w:rsidRPr="008B3ACD">
        <w:rPr>
          <w:rFonts w:ascii="Arial" w:hAnsi="Arial" w:cs="Arial"/>
          <w:b/>
          <w:sz w:val="24"/>
          <w:szCs w:val="32"/>
        </w:rPr>
        <w:tab/>
      </w:r>
      <w:r w:rsidRPr="008B3ACD">
        <w:rPr>
          <w:rFonts w:ascii="Arial" w:hAnsi="Arial" w:cs="Arial"/>
          <w:bCs/>
          <w:sz w:val="20"/>
          <w:szCs w:val="20"/>
        </w:rPr>
        <w:t>Framework Managers</w:t>
      </w:r>
      <w:r w:rsidR="00A62710" w:rsidRPr="00BD5CCE">
        <w:rPr>
          <w:rFonts w:ascii="Arial" w:hAnsi="Arial" w:cs="Arial"/>
          <w:bCs/>
          <w:sz w:val="20"/>
          <w:szCs w:val="20"/>
        </w:rPr>
        <w:t xml:space="preserve"> </w:t>
      </w:r>
    </w:p>
    <w:p w14:paraId="6799E751" w14:textId="7089790C" w:rsidR="00DC07BA" w:rsidRPr="00B135E1" w:rsidRDefault="00174949" w:rsidP="00840586">
      <w:pPr>
        <w:spacing w:after="0" w:line="240" w:lineRule="auto"/>
        <w:jc w:val="both"/>
        <w:rPr>
          <w:rFonts w:ascii="Arial" w:hAnsi="Arial" w:cs="Arial"/>
          <w:bCs/>
          <w:sz w:val="20"/>
          <w:szCs w:val="24"/>
        </w:rPr>
      </w:pPr>
      <w:r>
        <w:rPr>
          <w:rFonts w:ascii="Arial" w:hAnsi="Arial" w:cs="Arial"/>
          <w:b/>
          <w:sz w:val="24"/>
          <w:szCs w:val="32"/>
        </w:rPr>
        <w:t>REGULAR CONTACTS</w:t>
      </w:r>
      <w:r w:rsidR="00DC07BA">
        <w:rPr>
          <w:rFonts w:ascii="Arial" w:hAnsi="Arial" w:cs="Arial"/>
          <w:b/>
          <w:sz w:val="24"/>
          <w:szCs w:val="32"/>
        </w:rPr>
        <w:t xml:space="preserve">   </w:t>
      </w:r>
      <w:r w:rsidR="00DC07BA" w:rsidRPr="00FE0275">
        <w:rPr>
          <w:rFonts w:ascii="Arial" w:hAnsi="Arial" w:cs="Arial"/>
          <w:b/>
        </w:rPr>
        <w:t xml:space="preserve"> External</w:t>
      </w:r>
      <w:r w:rsidR="00DC07BA">
        <w:rPr>
          <w:rFonts w:ascii="Arial" w:hAnsi="Arial" w:cs="Arial"/>
          <w:b/>
          <w:sz w:val="20"/>
          <w:szCs w:val="24"/>
        </w:rPr>
        <w:t xml:space="preserve"> </w:t>
      </w:r>
      <w:r w:rsidR="00DC07BA">
        <w:rPr>
          <w:rFonts w:ascii="Arial" w:hAnsi="Arial" w:cs="Arial"/>
          <w:bCs/>
          <w:sz w:val="20"/>
          <w:szCs w:val="24"/>
        </w:rPr>
        <w:tab/>
      </w:r>
      <w:r w:rsidR="00B135E1" w:rsidRPr="00B135E1">
        <w:rPr>
          <w:rFonts w:ascii="Arial" w:hAnsi="Arial" w:cs="Arial"/>
          <w:bCs/>
          <w:sz w:val="20"/>
          <w:szCs w:val="24"/>
        </w:rPr>
        <w:t>Designated Framework/Water Authority and its contractors</w:t>
      </w:r>
    </w:p>
    <w:p w14:paraId="164BFCB9" w14:textId="77777777" w:rsidR="00DC07BA" w:rsidRDefault="00DC07BA" w:rsidP="00DC07BA">
      <w:pPr>
        <w:spacing w:after="0" w:line="240" w:lineRule="auto"/>
        <w:ind w:left="3600" w:firstLine="720"/>
        <w:jc w:val="both"/>
        <w:rPr>
          <w:rFonts w:ascii="Arial" w:hAnsi="Arial" w:cs="Arial"/>
          <w:bCs/>
          <w:sz w:val="20"/>
          <w:szCs w:val="24"/>
        </w:rPr>
      </w:pPr>
    </w:p>
    <w:p w14:paraId="2EF0EE12" w14:textId="77777777" w:rsidR="00B135E1" w:rsidRPr="00B135E1" w:rsidRDefault="00DC07BA" w:rsidP="00B135E1">
      <w:pPr>
        <w:spacing w:after="0" w:line="240" w:lineRule="auto"/>
        <w:ind w:left="2160" w:firstLine="720"/>
        <w:jc w:val="both"/>
        <w:rPr>
          <w:rFonts w:ascii="Arial" w:hAnsi="Arial" w:cs="Arial"/>
          <w:bCs/>
          <w:sz w:val="20"/>
          <w:szCs w:val="24"/>
        </w:rPr>
      </w:pPr>
      <w:r w:rsidRPr="00FE0275">
        <w:rPr>
          <w:rFonts w:ascii="Arial" w:hAnsi="Arial" w:cs="Arial"/>
          <w:b/>
        </w:rPr>
        <w:t>Internal</w:t>
      </w:r>
      <w:r>
        <w:rPr>
          <w:rFonts w:ascii="Arial" w:hAnsi="Arial" w:cs="Arial"/>
          <w:bCs/>
          <w:sz w:val="20"/>
          <w:szCs w:val="24"/>
        </w:rPr>
        <w:tab/>
      </w:r>
      <w:r w:rsidR="00B135E1" w:rsidRPr="00B135E1">
        <w:rPr>
          <w:rFonts w:ascii="Arial" w:hAnsi="Arial" w:cs="Arial"/>
          <w:bCs/>
          <w:sz w:val="20"/>
          <w:szCs w:val="24"/>
        </w:rPr>
        <w:t>North &amp; South Sales Directors</w:t>
      </w:r>
    </w:p>
    <w:p w14:paraId="6BE9F5CA"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General Manager Scotland</w:t>
      </w:r>
    </w:p>
    <w:p w14:paraId="09872AA4"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Group Managing Director</w:t>
      </w:r>
    </w:p>
    <w:p w14:paraId="217B8A8E"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 xml:space="preserve">Group Technical Solutions Director </w:t>
      </w:r>
    </w:p>
    <w:p w14:paraId="1B7F2D2C"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Commercial Finance Director</w:t>
      </w:r>
    </w:p>
    <w:p w14:paraId="78F4C4AD"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 xml:space="preserve">Director of Special Projects &amp; Solutions </w:t>
      </w:r>
    </w:p>
    <w:p w14:paraId="612A1CED"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Director of Product Service &amp; Excellence</w:t>
      </w:r>
    </w:p>
    <w:p w14:paraId="27A4A882"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Head of Project Delivery</w:t>
      </w:r>
    </w:p>
    <w:p w14:paraId="72E15917"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 xml:space="preserve">Director of Solutions North &amp; Electrical </w:t>
      </w:r>
      <w:proofErr w:type="spellStart"/>
      <w:r w:rsidRPr="00B135E1">
        <w:rPr>
          <w:rFonts w:ascii="Arial" w:hAnsi="Arial" w:cs="Arial"/>
          <w:bCs/>
          <w:sz w:val="20"/>
          <w:szCs w:val="24"/>
        </w:rPr>
        <w:t>Devt</w:t>
      </w:r>
      <w:proofErr w:type="spellEnd"/>
      <w:r w:rsidRPr="00B135E1">
        <w:rPr>
          <w:rFonts w:ascii="Arial" w:hAnsi="Arial" w:cs="Arial"/>
          <w:bCs/>
          <w:sz w:val="20"/>
          <w:szCs w:val="24"/>
        </w:rPr>
        <w:t>.</w:t>
      </w:r>
    </w:p>
    <w:p w14:paraId="4A23CDB4"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Head of Clean Water</w:t>
      </w:r>
    </w:p>
    <w:p w14:paraId="5A974017"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SHEQ Director &amp; Team</w:t>
      </w:r>
    </w:p>
    <w:p w14:paraId="77829A0E" w14:textId="77777777" w:rsidR="00B135E1" w:rsidRPr="00B135E1" w:rsidRDefault="00B135E1" w:rsidP="00B135E1">
      <w:pPr>
        <w:spacing w:after="0" w:line="240" w:lineRule="auto"/>
        <w:ind w:left="4320"/>
        <w:jc w:val="both"/>
        <w:rPr>
          <w:rFonts w:ascii="Arial" w:hAnsi="Arial" w:cs="Arial"/>
          <w:bCs/>
          <w:sz w:val="20"/>
          <w:szCs w:val="24"/>
        </w:rPr>
      </w:pPr>
      <w:r w:rsidRPr="00B135E1">
        <w:rPr>
          <w:rFonts w:ascii="Arial" w:hAnsi="Arial" w:cs="Arial"/>
          <w:bCs/>
          <w:sz w:val="20"/>
          <w:szCs w:val="24"/>
        </w:rPr>
        <w:t>Fleet Support Managers</w:t>
      </w:r>
    </w:p>
    <w:p w14:paraId="685CF3E9"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Sales Teams</w:t>
      </w:r>
    </w:p>
    <w:p w14:paraId="51060FFB"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Solutions Director, PMs and Solution Teams</w:t>
      </w:r>
    </w:p>
    <w:p w14:paraId="709FDDF5"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Installation and Electrical Managers and Teams</w:t>
      </w:r>
    </w:p>
    <w:p w14:paraId="4012EEAC"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All Departmental Managers</w:t>
      </w:r>
    </w:p>
    <w:p w14:paraId="315B2144"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Operational Managers</w:t>
      </w:r>
    </w:p>
    <w:p w14:paraId="1017ECF2"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Management Accountants</w:t>
      </w:r>
    </w:p>
    <w:p w14:paraId="00E9BF15" w14:textId="77777777" w:rsidR="00B135E1" w:rsidRPr="00B135E1" w:rsidRDefault="00B135E1" w:rsidP="00B135E1">
      <w:pPr>
        <w:spacing w:after="0" w:line="240" w:lineRule="auto"/>
        <w:ind w:left="4320"/>
        <w:jc w:val="both"/>
        <w:rPr>
          <w:rFonts w:ascii="Arial" w:hAnsi="Arial" w:cs="Arial"/>
          <w:bCs/>
          <w:sz w:val="20"/>
          <w:szCs w:val="24"/>
        </w:rPr>
      </w:pPr>
      <w:r w:rsidRPr="00B135E1">
        <w:rPr>
          <w:rFonts w:ascii="Arial" w:hAnsi="Arial" w:cs="Arial"/>
          <w:bCs/>
          <w:sz w:val="20"/>
          <w:szCs w:val="24"/>
        </w:rPr>
        <w:t xml:space="preserve">Client Services including all associated partners (Speedy)  </w:t>
      </w:r>
    </w:p>
    <w:p w14:paraId="225440D4" w14:textId="77777777" w:rsidR="00B135E1" w:rsidRPr="00B135E1" w:rsidRDefault="00B135E1" w:rsidP="00B135E1">
      <w:pPr>
        <w:spacing w:after="0" w:line="240" w:lineRule="auto"/>
        <w:ind w:left="3600" w:firstLine="720"/>
        <w:jc w:val="both"/>
        <w:rPr>
          <w:rFonts w:ascii="Arial" w:hAnsi="Arial" w:cs="Arial"/>
          <w:bCs/>
          <w:sz w:val="20"/>
          <w:szCs w:val="24"/>
        </w:rPr>
      </w:pPr>
      <w:r w:rsidRPr="00B135E1">
        <w:rPr>
          <w:rFonts w:ascii="Arial" w:hAnsi="Arial" w:cs="Arial"/>
          <w:bCs/>
          <w:sz w:val="20"/>
          <w:szCs w:val="24"/>
        </w:rPr>
        <w:t>HR Team</w:t>
      </w:r>
    </w:p>
    <w:p w14:paraId="1547C156" w14:textId="77777777" w:rsidR="00B135E1" w:rsidRPr="00B135E1" w:rsidRDefault="00B135E1" w:rsidP="00B135E1">
      <w:pPr>
        <w:spacing w:after="0" w:line="240" w:lineRule="auto"/>
        <w:ind w:left="4320"/>
        <w:jc w:val="both"/>
        <w:rPr>
          <w:rFonts w:ascii="Arial" w:hAnsi="Arial" w:cs="Arial"/>
          <w:bCs/>
          <w:sz w:val="20"/>
          <w:szCs w:val="24"/>
        </w:rPr>
      </w:pPr>
      <w:r w:rsidRPr="00B135E1">
        <w:rPr>
          <w:rFonts w:ascii="Arial" w:hAnsi="Arial" w:cs="Arial"/>
          <w:bCs/>
          <w:sz w:val="20"/>
          <w:szCs w:val="24"/>
        </w:rPr>
        <w:t>Business Technology Department</w:t>
      </w:r>
    </w:p>
    <w:p w14:paraId="26599E3E" w14:textId="7CD0C7AF" w:rsidR="00DC07BA" w:rsidRPr="00BD5CCE" w:rsidRDefault="00B135E1" w:rsidP="00B135E1">
      <w:pPr>
        <w:spacing w:after="0" w:line="240" w:lineRule="auto"/>
        <w:ind w:left="4320"/>
        <w:jc w:val="both"/>
        <w:rPr>
          <w:rFonts w:ascii="Arial" w:hAnsi="Arial" w:cs="Arial"/>
          <w:bCs/>
          <w:sz w:val="20"/>
          <w:szCs w:val="20"/>
        </w:rPr>
      </w:pPr>
      <w:r w:rsidRPr="00B135E1">
        <w:rPr>
          <w:rFonts w:ascii="Arial" w:hAnsi="Arial" w:cs="Arial"/>
          <w:bCs/>
          <w:sz w:val="20"/>
          <w:szCs w:val="24"/>
        </w:rPr>
        <w:t xml:space="preserve">Workdry Group Businesses, Pump Manufacturing &amp; Siltbuster  </w:t>
      </w:r>
    </w:p>
    <w:p w14:paraId="4FC73C2D" w14:textId="67174CAD" w:rsidR="00F45374" w:rsidRDefault="00F45374" w:rsidP="009D2352">
      <w:pPr>
        <w:spacing w:after="0" w:line="240" w:lineRule="auto"/>
        <w:jc w:val="both"/>
        <w:rPr>
          <w:rFonts w:ascii="Arial" w:hAnsi="Arial" w:cs="Arial"/>
          <w:bCs/>
          <w:sz w:val="20"/>
          <w:szCs w:val="24"/>
        </w:rPr>
      </w:pPr>
    </w:p>
    <w:p w14:paraId="0AB0C6E2" w14:textId="77777777" w:rsidR="00F45374" w:rsidRDefault="00F45374" w:rsidP="00F45374">
      <w:pPr>
        <w:spacing w:after="0" w:line="240" w:lineRule="auto"/>
        <w:ind w:left="3600" w:firstLine="720"/>
        <w:jc w:val="both"/>
        <w:rPr>
          <w:rFonts w:ascii="Arial" w:hAnsi="Arial" w:cs="Arial"/>
          <w:bCs/>
          <w:sz w:val="20"/>
          <w:szCs w:val="24"/>
        </w:rPr>
      </w:pPr>
    </w:p>
    <w:p w14:paraId="0BD1352F" w14:textId="14C33EDF" w:rsidR="00F45374" w:rsidRDefault="00F45374" w:rsidP="009D2352">
      <w:pPr>
        <w:spacing w:after="0" w:line="240" w:lineRule="auto"/>
        <w:ind w:left="2160" w:firstLine="720"/>
        <w:jc w:val="both"/>
        <w:rPr>
          <w:rFonts w:ascii="Arial" w:hAnsi="Arial" w:cs="Arial"/>
          <w:bCs/>
          <w:sz w:val="20"/>
          <w:szCs w:val="24"/>
        </w:rPr>
      </w:pPr>
      <w:r>
        <w:rPr>
          <w:rFonts w:ascii="Arial" w:hAnsi="Arial" w:cs="Arial"/>
          <w:bCs/>
          <w:sz w:val="20"/>
          <w:szCs w:val="24"/>
        </w:rPr>
        <w:tab/>
      </w:r>
    </w:p>
    <w:p w14:paraId="4953D5C1" w14:textId="77777777" w:rsidR="009D2352" w:rsidRDefault="009D2352" w:rsidP="009D2352">
      <w:pPr>
        <w:spacing w:after="0" w:line="240" w:lineRule="auto"/>
        <w:ind w:left="2160" w:firstLine="720"/>
        <w:jc w:val="both"/>
        <w:rPr>
          <w:rFonts w:ascii="Arial" w:hAnsi="Arial" w:cs="Arial"/>
          <w:bCs/>
          <w:sz w:val="20"/>
          <w:szCs w:val="24"/>
        </w:rPr>
      </w:pPr>
    </w:p>
    <w:p w14:paraId="1053F165" w14:textId="77777777" w:rsidR="009D2352" w:rsidRPr="00F45374" w:rsidRDefault="009D2352" w:rsidP="009D2352">
      <w:pPr>
        <w:spacing w:after="0" w:line="240" w:lineRule="auto"/>
        <w:ind w:left="2160" w:firstLine="720"/>
        <w:jc w:val="both"/>
        <w:rPr>
          <w:rFonts w:ascii="Arial" w:hAnsi="Arial" w:cs="Arial"/>
          <w:bCs/>
          <w:sz w:val="20"/>
          <w:szCs w:val="24"/>
        </w:rPr>
      </w:pPr>
    </w:p>
    <w:p w14:paraId="23243BBC" w14:textId="77777777" w:rsidR="00840586" w:rsidRPr="00785D37" w:rsidRDefault="00840586" w:rsidP="00840586">
      <w:pPr>
        <w:spacing w:after="0"/>
        <w:rPr>
          <w:rFonts w:ascii="Arial" w:hAnsi="Arial" w:cs="Arial"/>
          <w:b/>
          <w:bCs/>
          <w:sz w:val="20"/>
          <w:szCs w:val="20"/>
        </w:rPr>
      </w:pPr>
      <w:r w:rsidRPr="00785D37">
        <w:rPr>
          <w:rFonts w:ascii="Arial" w:hAnsi="Arial" w:cs="Arial"/>
          <w:b/>
          <w:bCs/>
          <w:sz w:val="20"/>
          <w:szCs w:val="20"/>
        </w:rPr>
        <w:t>Key Responsibilities:</w:t>
      </w:r>
    </w:p>
    <w:p w14:paraId="5A13E3F3" w14:textId="31A657A3" w:rsidR="005C3410" w:rsidRPr="005C3410" w:rsidRDefault="005C3410" w:rsidP="005C3410">
      <w:pPr>
        <w:spacing w:after="0" w:line="278" w:lineRule="auto"/>
        <w:rPr>
          <w:rFonts w:ascii="Arial" w:hAnsi="Arial" w:cs="Arial"/>
          <w:sz w:val="20"/>
          <w:szCs w:val="20"/>
        </w:rPr>
      </w:pPr>
    </w:p>
    <w:p w14:paraId="40145883" w14:textId="3E839C67" w:rsidR="00840586" w:rsidRP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Oversee the management and performance of all framework agreements within the Water and Wastewater sectors, ensuring compliance with contractual obligations and regulatory standards.</w:t>
      </w:r>
    </w:p>
    <w:p w14:paraId="24A3D710" w14:textId="52EB3DAF" w:rsidR="004A1B29"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Build and maintain strong relationships with key stakeholders and influencers within client organi</w:t>
      </w:r>
      <w:r w:rsidR="004F02D8">
        <w:rPr>
          <w:rFonts w:ascii="Arial" w:hAnsi="Arial" w:cs="Arial"/>
          <w:sz w:val="20"/>
          <w:szCs w:val="20"/>
        </w:rPr>
        <w:t>s</w:t>
      </w:r>
      <w:r w:rsidRPr="00840586">
        <w:rPr>
          <w:rFonts w:ascii="Arial" w:hAnsi="Arial" w:cs="Arial"/>
          <w:sz w:val="20"/>
          <w:szCs w:val="20"/>
        </w:rPr>
        <w:t>ations</w:t>
      </w:r>
      <w:r w:rsidR="00D154AB">
        <w:rPr>
          <w:rFonts w:ascii="Arial" w:hAnsi="Arial" w:cs="Arial"/>
          <w:sz w:val="20"/>
          <w:szCs w:val="20"/>
        </w:rPr>
        <w:t xml:space="preserve"> to enhance the awareness of Selwood and the products and services</w:t>
      </w:r>
      <w:r w:rsidRPr="00840586">
        <w:rPr>
          <w:rFonts w:ascii="Arial" w:hAnsi="Arial" w:cs="Arial"/>
          <w:sz w:val="20"/>
          <w:szCs w:val="20"/>
        </w:rPr>
        <w:t xml:space="preserve">. </w:t>
      </w:r>
    </w:p>
    <w:p w14:paraId="679482C9" w14:textId="459FF5C1" w:rsidR="00840586" w:rsidRP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Lead contract negotiations and act as the primary point of contact for all framework-related matters.</w:t>
      </w:r>
    </w:p>
    <w:p w14:paraId="476A5A1F" w14:textId="3C7E5482" w:rsidR="00840586" w:rsidRP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Provide strategic direction and operational oversight to Framework Managers, ensuring that all frameworks are delivered efficiently, on time, and within budget.</w:t>
      </w:r>
    </w:p>
    <w:p w14:paraId="7F0E98F8" w14:textId="77777777" w:rsidR="005C3410" w:rsidRDefault="000D35D5" w:rsidP="00840586">
      <w:pPr>
        <w:pStyle w:val="ListParagraph"/>
        <w:numPr>
          <w:ilvl w:val="0"/>
          <w:numId w:val="44"/>
        </w:numPr>
        <w:spacing w:after="0" w:line="278" w:lineRule="auto"/>
        <w:rPr>
          <w:rFonts w:ascii="Arial" w:hAnsi="Arial" w:cs="Arial"/>
          <w:sz w:val="20"/>
          <w:szCs w:val="20"/>
        </w:rPr>
      </w:pPr>
      <w:r>
        <w:rPr>
          <w:rFonts w:ascii="Arial" w:hAnsi="Arial" w:cs="Arial"/>
          <w:sz w:val="20"/>
          <w:szCs w:val="20"/>
        </w:rPr>
        <w:t xml:space="preserve">Oversee the team of Framework Managers </w:t>
      </w:r>
      <w:r w:rsidR="005C3410">
        <w:rPr>
          <w:rFonts w:ascii="Arial" w:hAnsi="Arial" w:cs="Arial"/>
          <w:sz w:val="20"/>
          <w:szCs w:val="20"/>
        </w:rPr>
        <w:t xml:space="preserve">(team size between 3 and 6) </w:t>
      </w:r>
      <w:r>
        <w:rPr>
          <w:rFonts w:ascii="Arial" w:hAnsi="Arial" w:cs="Arial"/>
          <w:sz w:val="20"/>
          <w:szCs w:val="20"/>
        </w:rPr>
        <w:t>to drive growth, maximise sales and profitability and lead customer experience strategies</w:t>
      </w:r>
      <w:r w:rsidRPr="00840586">
        <w:rPr>
          <w:rFonts w:ascii="Arial" w:hAnsi="Arial" w:cs="Arial"/>
          <w:sz w:val="20"/>
          <w:szCs w:val="20"/>
        </w:rPr>
        <w:t xml:space="preserve"> </w:t>
      </w:r>
    </w:p>
    <w:p w14:paraId="56102FD3" w14:textId="5127CDCA" w:rsidR="00840586" w:rsidRP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Identify opportunities to improve contract performance, drive efficiencies, and expand existing framework agreements. Set and monitor KPIs to ensure targets are met.</w:t>
      </w:r>
    </w:p>
    <w:p w14:paraId="4607A651" w14:textId="310219F6" w:rsidR="00840586" w:rsidRP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Ensure all frameworks adhere to the requirements set by regulatory bodies such as Ofwat and the Environmental Agency, staying up to date with any changes in regulations.</w:t>
      </w:r>
    </w:p>
    <w:p w14:paraId="2E844426" w14:textId="38AAC83C" w:rsidR="00840586" w:rsidRP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Work closely with other departments within Selwood, including Sales, Operations, and Finance, to ensure alignment and support for framework delivery.</w:t>
      </w:r>
    </w:p>
    <w:p w14:paraId="23372DAA" w14:textId="0AD085C9" w:rsidR="00840586" w:rsidRDefault="00840586" w:rsidP="00840586">
      <w:pPr>
        <w:pStyle w:val="ListParagraph"/>
        <w:numPr>
          <w:ilvl w:val="0"/>
          <w:numId w:val="44"/>
        </w:numPr>
        <w:spacing w:after="0" w:line="278" w:lineRule="auto"/>
        <w:rPr>
          <w:rFonts w:ascii="Arial" w:hAnsi="Arial" w:cs="Arial"/>
          <w:sz w:val="20"/>
          <w:szCs w:val="20"/>
        </w:rPr>
      </w:pPr>
      <w:r w:rsidRPr="00840586">
        <w:rPr>
          <w:rFonts w:ascii="Arial" w:hAnsi="Arial" w:cs="Arial"/>
          <w:sz w:val="20"/>
          <w:szCs w:val="20"/>
        </w:rPr>
        <w:t>Promote and integrate sustainable practices within framework operations. Encourage innovation in service delivery to meet the evolving needs of clients and the environment.</w:t>
      </w:r>
    </w:p>
    <w:p w14:paraId="0E0B89F5" w14:textId="77777777" w:rsidR="00B6479C" w:rsidRDefault="00B6479C" w:rsidP="00B6479C">
      <w:pPr>
        <w:pStyle w:val="ListParagraph"/>
        <w:numPr>
          <w:ilvl w:val="0"/>
          <w:numId w:val="44"/>
        </w:numPr>
        <w:spacing w:line="254" w:lineRule="auto"/>
        <w:rPr>
          <w:rFonts w:ascii="Arial" w:hAnsi="Arial" w:cs="Arial"/>
          <w:bCs/>
          <w:sz w:val="20"/>
          <w:szCs w:val="20"/>
        </w:rPr>
      </w:pPr>
      <w:r>
        <w:rPr>
          <w:rFonts w:ascii="Arial" w:hAnsi="Arial" w:cs="Arial"/>
          <w:bCs/>
          <w:sz w:val="20"/>
          <w:szCs w:val="20"/>
        </w:rPr>
        <w:t>Provide strong leadership to develop high performing teams. Set and disseminate SMART objectives to direct reports, and ensure they manage their teams effectively to deliver these.</w:t>
      </w:r>
    </w:p>
    <w:p w14:paraId="6BB82E34" w14:textId="77777777" w:rsidR="00B6479C" w:rsidRDefault="00B6479C" w:rsidP="00B6479C">
      <w:pPr>
        <w:pStyle w:val="ListParagraph"/>
        <w:numPr>
          <w:ilvl w:val="0"/>
          <w:numId w:val="44"/>
        </w:numPr>
        <w:spacing w:line="254" w:lineRule="auto"/>
        <w:rPr>
          <w:rFonts w:ascii="Arial" w:hAnsi="Arial" w:cs="Arial"/>
          <w:bCs/>
          <w:sz w:val="20"/>
          <w:szCs w:val="20"/>
        </w:rPr>
      </w:pPr>
      <w:r>
        <w:rPr>
          <w:rFonts w:ascii="Arial" w:hAnsi="Arial" w:cs="Arial"/>
          <w:bCs/>
          <w:sz w:val="20"/>
          <w:szCs w:val="20"/>
        </w:rPr>
        <w:t>Coach and mentor direct reports upskilling them technically and their critical leadership abilities to enhance the performance, motivation, and engagement of their teams.</w:t>
      </w:r>
    </w:p>
    <w:p w14:paraId="13D1758F" w14:textId="77777777" w:rsidR="00B6479C" w:rsidRDefault="00B6479C" w:rsidP="00B6479C">
      <w:pPr>
        <w:pStyle w:val="ListParagraph"/>
        <w:numPr>
          <w:ilvl w:val="0"/>
          <w:numId w:val="44"/>
        </w:numPr>
        <w:spacing w:line="254" w:lineRule="auto"/>
        <w:rPr>
          <w:rFonts w:ascii="Arial" w:hAnsi="Arial" w:cs="Arial"/>
          <w:bCs/>
          <w:sz w:val="20"/>
          <w:szCs w:val="20"/>
        </w:rPr>
      </w:pPr>
      <w:r>
        <w:rPr>
          <w:rFonts w:ascii="Arial" w:hAnsi="Arial" w:cs="Arial"/>
          <w:bCs/>
          <w:sz w:val="20"/>
          <w:szCs w:val="20"/>
        </w:rPr>
        <w:t>Regularly review team performance with direct reports to ensure you have the right capability and engagement to deliver projects and business objectives. Support direct reports to identify and address knowledge and skills gaps and proactively manage performance and development.</w:t>
      </w:r>
    </w:p>
    <w:p w14:paraId="521E8F68" w14:textId="243C5A42" w:rsidR="00B6479C" w:rsidRPr="00B6479C" w:rsidRDefault="00B6479C" w:rsidP="00B6479C">
      <w:pPr>
        <w:pStyle w:val="ListParagraph"/>
        <w:numPr>
          <w:ilvl w:val="0"/>
          <w:numId w:val="44"/>
        </w:numPr>
        <w:spacing w:line="254" w:lineRule="auto"/>
        <w:rPr>
          <w:rFonts w:ascii="Arial" w:hAnsi="Arial" w:cs="Arial"/>
          <w:bCs/>
          <w:sz w:val="20"/>
          <w:szCs w:val="20"/>
        </w:rPr>
      </w:pPr>
      <w:r>
        <w:rPr>
          <w:rFonts w:ascii="Arial" w:hAnsi="Arial" w:cs="Arial"/>
          <w:bCs/>
          <w:sz w:val="20"/>
          <w:szCs w:val="20"/>
        </w:rPr>
        <w:t>Utilise succession planning and performance data to develop a pipeline of capable leaders for the future and improve overall business resilience.</w:t>
      </w:r>
    </w:p>
    <w:p w14:paraId="71ED9BB4" w14:textId="77777777" w:rsidR="00840586" w:rsidRDefault="00840586" w:rsidP="00840586">
      <w:pPr>
        <w:spacing w:after="0" w:line="278" w:lineRule="auto"/>
        <w:rPr>
          <w:rFonts w:ascii="Arial" w:hAnsi="Arial" w:cs="Arial"/>
          <w:sz w:val="20"/>
          <w:szCs w:val="20"/>
        </w:rPr>
      </w:pPr>
    </w:p>
    <w:p w14:paraId="1372BEDD" w14:textId="77777777" w:rsidR="00840586" w:rsidRPr="00700164" w:rsidRDefault="00840586" w:rsidP="00840586">
      <w:pPr>
        <w:jc w:val="both"/>
        <w:rPr>
          <w:rFonts w:ascii="Arial" w:hAnsi="Arial" w:cs="Arial"/>
          <w:b/>
          <w:i/>
          <w:iCs/>
          <w:sz w:val="24"/>
          <w:szCs w:val="32"/>
        </w:rPr>
      </w:pPr>
      <w:r w:rsidRPr="00700164">
        <w:rPr>
          <w:rFonts w:ascii="Arial" w:hAnsi="Arial" w:cs="Arial"/>
          <w:bCs/>
          <w:i/>
          <w:iCs/>
          <w:sz w:val="20"/>
          <w:szCs w:val="20"/>
        </w:rPr>
        <w:t>The main responsibilities are outlined above.  This is not a definitive list, and other tasks/activities may be necessary as the company’s commercial activities require.</w:t>
      </w:r>
    </w:p>
    <w:p w14:paraId="661DA3BD" w14:textId="77777777" w:rsidR="00840586" w:rsidRPr="00840586" w:rsidRDefault="00840586" w:rsidP="00840586">
      <w:pPr>
        <w:spacing w:after="0" w:line="278" w:lineRule="auto"/>
        <w:rPr>
          <w:rFonts w:ascii="Arial" w:hAnsi="Arial" w:cs="Arial"/>
          <w:sz w:val="20"/>
          <w:szCs w:val="20"/>
        </w:rPr>
      </w:pPr>
    </w:p>
    <w:p w14:paraId="16DF8DA7" w14:textId="77777777" w:rsidR="00840586" w:rsidRPr="00785D37" w:rsidRDefault="00840586" w:rsidP="00840586">
      <w:pPr>
        <w:spacing w:after="0"/>
        <w:rPr>
          <w:rFonts w:ascii="Arial" w:hAnsi="Arial" w:cs="Arial"/>
          <w:sz w:val="20"/>
          <w:szCs w:val="20"/>
        </w:rPr>
      </w:pPr>
    </w:p>
    <w:p w14:paraId="2D5A7559" w14:textId="77777777" w:rsidR="00840586" w:rsidRPr="00840586" w:rsidRDefault="00840586" w:rsidP="00840586">
      <w:pPr>
        <w:ind w:left="360"/>
        <w:jc w:val="both"/>
        <w:rPr>
          <w:rFonts w:ascii="Arial" w:hAnsi="Arial" w:cs="Arial"/>
          <w:b/>
          <w:sz w:val="24"/>
          <w:szCs w:val="32"/>
        </w:rPr>
      </w:pPr>
      <w:r w:rsidRPr="00840586">
        <w:rPr>
          <w:rFonts w:ascii="Arial" w:hAnsi="Arial" w:cs="Arial"/>
          <w:b/>
          <w:sz w:val="24"/>
          <w:szCs w:val="32"/>
        </w:rPr>
        <w:t>QUALIFICATIONS &amp; EXPERIENCE:</w:t>
      </w:r>
    </w:p>
    <w:p w14:paraId="496E3129" w14:textId="7CA91747" w:rsidR="00840586" w:rsidRPr="00840586" w:rsidRDefault="00840586" w:rsidP="00840586">
      <w:pPr>
        <w:pStyle w:val="ListParagraph"/>
        <w:numPr>
          <w:ilvl w:val="0"/>
          <w:numId w:val="45"/>
        </w:numPr>
        <w:spacing w:after="0" w:line="278" w:lineRule="auto"/>
        <w:rPr>
          <w:rFonts w:ascii="Arial" w:hAnsi="Arial" w:cs="Arial"/>
          <w:sz w:val="20"/>
          <w:szCs w:val="20"/>
        </w:rPr>
      </w:pPr>
      <w:r w:rsidRPr="00840586">
        <w:rPr>
          <w:rFonts w:ascii="Arial" w:hAnsi="Arial" w:cs="Arial"/>
          <w:sz w:val="20"/>
          <w:szCs w:val="20"/>
        </w:rPr>
        <w:t>Proven experience in managing large frameworks within the Water and Wastewater industries, with a deep understanding of the challenges and regulatory environment (e.g., Ofwat, Environmental Agency).</w:t>
      </w:r>
    </w:p>
    <w:p w14:paraId="2360BED9" w14:textId="7DEF05E3" w:rsidR="00840586" w:rsidRPr="00840586" w:rsidRDefault="00840586" w:rsidP="00840586">
      <w:pPr>
        <w:pStyle w:val="ListParagraph"/>
        <w:numPr>
          <w:ilvl w:val="0"/>
          <w:numId w:val="45"/>
        </w:numPr>
        <w:spacing w:after="0" w:line="278" w:lineRule="auto"/>
        <w:rPr>
          <w:rFonts w:ascii="Arial" w:hAnsi="Arial" w:cs="Arial"/>
          <w:sz w:val="20"/>
          <w:szCs w:val="20"/>
        </w:rPr>
      </w:pPr>
      <w:r w:rsidRPr="00840586">
        <w:rPr>
          <w:rFonts w:ascii="Arial" w:hAnsi="Arial" w:cs="Arial"/>
          <w:sz w:val="20"/>
          <w:szCs w:val="20"/>
        </w:rPr>
        <w:t>Strong leadership and negotiation skills, with a track record of building and maintaining client relationships. Ability to identify key stakeholders and drive business growth through existing frameworks.</w:t>
      </w:r>
    </w:p>
    <w:p w14:paraId="51865336" w14:textId="55C1C27C" w:rsidR="00840586" w:rsidRDefault="00840586" w:rsidP="00840586">
      <w:pPr>
        <w:pStyle w:val="ListParagraph"/>
        <w:numPr>
          <w:ilvl w:val="0"/>
          <w:numId w:val="45"/>
        </w:numPr>
        <w:spacing w:after="0" w:line="278" w:lineRule="auto"/>
        <w:rPr>
          <w:rFonts w:ascii="Arial" w:hAnsi="Arial" w:cs="Arial"/>
          <w:sz w:val="20"/>
          <w:szCs w:val="20"/>
        </w:rPr>
      </w:pPr>
      <w:r w:rsidRPr="00840586">
        <w:rPr>
          <w:rFonts w:ascii="Arial" w:hAnsi="Arial" w:cs="Arial"/>
          <w:sz w:val="20"/>
          <w:szCs w:val="20"/>
        </w:rPr>
        <w:t>In-depth knowledge of the Water/Wastewater sector, including regulatory requirements and industry challenges. Familiarity with sustainability practices and their application within the industry.</w:t>
      </w:r>
    </w:p>
    <w:p w14:paraId="0DCCE486" w14:textId="77777777" w:rsidR="007F5872" w:rsidRDefault="007F5872" w:rsidP="007F5872">
      <w:pPr>
        <w:pStyle w:val="ListParagraph"/>
        <w:numPr>
          <w:ilvl w:val="0"/>
          <w:numId w:val="45"/>
        </w:numPr>
        <w:tabs>
          <w:tab w:val="left" w:pos="567"/>
          <w:tab w:val="left" w:pos="2552"/>
          <w:tab w:val="left" w:pos="4962"/>
          <w:tab w:val="left" w:pos="7371"/>
        </w:tabs>
        <w:spacing w:after="0" w:line="240" w:lineRule="auto"/>
        <w:rPr>
          <w:rFonts w:ascii="Arial" w:eastAsia="Times New Roman" w:hAnsi="Arial" w:cs="Arial"/>
          <w:sz w:val="20"/>
          <w:szCs w:val="20"/>
        </w:rPr>
      </w:pPr>
      <w:r>
        <w:rPr>
          <w:rFonts w:ascii="Arial" w:eastAsia="Times New Roman" w:hAnsi="Arial" w:cs="Arial"/>
          <w:sz w:val="20"/>
          <w:szCs w:val="20"/>
        </w:rPr>
        <w:t xml:space="preserve">Experience of successfully managing geographically diverse teams, being able to demonstrate strong leadership skills and raising standards in the team, with the ability to </w:t>
      </w:r>
      <w:r>
        <w:rPr>
          <w:rFonts w:ascii="Arial" w:eastAsia="Times New Roman" w:hAnsi="Arial" w:cs="Arial"/>
          <w:sz w:val="20"/>
          <w:szCs w:val="20"/>
        </w:rPr>
        <w:lastRenderedPageBreak/>
        <w:t>set clear goals, develop, coach, motivate and engage</w:t>
      </w:r>
      <w:r>
        <w:rPr>
          <w:rFonts w:ascii="Arial" w:hAnsi="Arial" w:cs="Arial"/>
          <w:bCs/>
          <w:sz w:val="20"/>
          <w:szCs w:val="20"/>
        </w:rPr>
        <w:t xml:space="preserve"> to ensure all are working to the same standards</w:t>
      </w:r>
    </w:p>
    <w:p w14:paraId="2101BBE2" w14:textId="77777777" w:rsidR="007F5872" w:rsidRDefault="007F5872" w:rsidP="007F5872">
      <w:pPr>
        <w:pStyle w:val="ListParagraph"/>
        <w:numPr>
          <w:ilvl w:val="0"/>
          <w:numId w:val="45"/>
        </w:numPr>
        <w:spacing w:line="254" w:lineRule="auto"/>
        <w:rPr>
          <w:rFonts w:ascii="Arial" w:hAnsi="Arial" w:cs="Arial"/>
          <w:bCs/>
          <w:sz w:val="20"/>
          <w:szCs w:val="20"/>
        </w:rPr>
      </w:pPr>
      <w:r>
        <w:rPr>
          <w:rFonts w:ascii="Arial" w:hAnsi="Arial" w:cs="Arial"/>
          <w:bCs/>
          <w:sz w:val="20"/>
          <w:szCs w:val="20"/>
        </w:rPr>
        <w:t>Ability to act proactively / be forward thinking whilst maintaining a methodical, attention to detail approach</w:t>
      </w:r>
    </w:p>
    <w:p w14:paraId="5A9187D8" w14:textId="77777777" w:rsidR="007F5872" w:rsidRDefault="007F5872" w:rsidP="007F5872">
      <w:pPr>
        <w:pStyle w:val="ListParagraph"/>
        <w:numPr>
          <w:ilvl w:val="0"/>
          <w:numId w:val="45"/>
        </w:numPr>
        <w:spacing w:line="254" w:lineRule="auto"/>
        <w:rPr>
          <w:rFonts w:ascii="Arial" w:hAnsi="Arial" w:cs="Arial"/>
          <w:bCs/>
          <w:sz w:val="20"/>
          <w:szCs w:val="20"/>
        </w:rPr>
      </w:pPr>
      <w:r>
        <w:rPr>
          <w:rFonts w:ascii="Arial" w:hAnsi="Arial" w:cs="Arial"/>
          <w:bCs/>
          <w:sz w:val="20"/>
          <w:szCs w:val="20"/>
        </w:rPr>
        <w:t>Flexibility to support the business to get the job done understanding the requirements of all stakeholders while maintaining a safe environment for all</w:t>
      </w:r>
    </w:p>
    <w:p w14:paraId="416F1608" w14:textId="77777777" w:rsidR="007F5872" w:rsidRDefault="007F5872" w:rsidP="007F5872">
      <w:pPr>
        <w:pStyle w:val="ListParagraph"/>
        <w:numPr>
          <w:ilvl w:val="0"/>
          <w:numId w:val="45"/>
        </w:numPr>
        <w:tabs>
          <w:tab w:val="left" w:pos="567"/>
          <w:tab w:val="left" w:pos="2552"/>
          <w:tab w:val="left" w:pos="4962"/>
          <w:tab w:val="left" w:pos="7371"/>
        </w:tabs>
        <w:spacing w:after="0" w:line="240" w:lineRule="auto"/>
        <w:rPr>
          <w:rFonts w:ascii="Arial" w:eastAsia="Times New Roman" w:hAnsi="Arial" w:cs="Arial"/>
          <w:sz w:val="20"/>
          <w:szCs w:val="20"/>
        </w:rPr>
      </w:pPr>
      <w:r>
        <w:rPr>
          <w:rFonts w:ascii="Arial" w:eastAsia="Times New Roman" w:hAnsi="Arial" w:cs="Arial"/>
          <w:sz w:val="20"/>
          <w:szCs w:val="20"/>
        </w:rPr>
        <w:t>Computer literate to a high level. Be able to pull reports and analyse data on company systems and Microsoft Packages such as excel / word / power point</w:t>
      </w:r>
    </w:p>
    <w:p w14:paraId="74C669FA" w14:textId="39065C28" w:rsidR="007F5872" w:rsidRPr="007F5872" w:rsidRDefault="007F5872" w:rsidP="007F5872">
      <w:pPr>
        <w:pStyle w:val="ListParagraph"/>
        <w:numPr>
          <w:ilvl w:val="0"/>
          <w:numId w:val="45"/>
        </w:numPr>
        <w:tabs>
          <w:tab w:val="left" w:pos="567"/>
          <w:tab w:val="left" w:pos="2552"/>
          <w:tab w:val="left" w:pos="4962"/>
          <w:tab w:val="left" w:pos="7371"/>
        </w:tabs>
        <w:spacing w:after="0" w:line="240" w:lineRule="auto"/>
        <w:rPr>
          <w:rFonts w:ascii="Arial" w:eastAsia="Times New Roman" w:hAnsi="Arial" w:cs="Arial"/>
          <w:sz w:val="20"/>
          <w:szCs w:val="20"/>
        </w:rPr>
      </w:pPr>
      <w:r>
        <w:rPr>
          <w:rFonts w:ascii="Arial" w:eastAsia="Times New Roman" w:hAnsi="Arial" w:cs="Arial"/>
          <w:sz w:val="20"/>
          <w:szCs w:val="20"/>
        </w:rPr>
        <w:t>A full UK driving licence (endorsed with a maximum of 6 points)</w:t>
      </w:r>
    </w:p>
    <w:p w14:paraId="29332A4A" w14:textId="054EF3FB" w:rsidR="00840586" w:rsidRPr="00840586" w:rsidRDefault="00840586" w:rsidP="00840586">
      <w:pPr>
        <w:pStyle w:val="ListParagraph"/>
        <w:numPr>
          <w:ilvl w:val="0"/>
          <w:numId w:val="45"/>
        </w:numPr>
        <w:spacing w:after="0" w:line="278" w:lineRule="auto"/>
        <w:rPr>
          <w:rFonts w:ascii="Arial" w:hAnsi="Arial" w:cs="Arial"/>
          <w:sz w:val="20"/>
          <w:szCs w:val="20"/>
        </w:rPr>
      </w:pPr>
      <w:r w:rsidRPr="00840586">
        <w:rPr>
          <w:rFonts w:ascii="Arial" w:hAnsi="Arial" w:cs="Arial"/>
          <w:sz w:val="20"/>
          <w:szCs w:val="20"/>
        </w:rPr>
        <w:t>Willingness to travel across the UK as required to manage frameworks and meet with clients.</w:t>
      </w:r>
    </w:p>
    <w:p w14:paraId="2AEA3366" w14:textId="77777777" w:rsidR="00840586" w:rsidRPr="00785D37" w:rsidRDefault="00840586" w:rsidP="00840586">
      <w:pPr>
        <w:spacing w:after="0"/>
        <w:rPr>
          <w:rFonts w:ascii="Arial" w:hAnsi="Arial" w:cs="Arial"/>
          <w:b/>
          <w:bCs/>
          <w:sz w:val="20"/>
          <w:szCs w:val="20"/>
        </w:rPr>
      </w:pPr>
    </w:p>
    <w:p w14:paraId="743053BB" w14:textId="77777777" w:rsidR="00BD5CCE" w:rsidRDefault="00BD5CCE" w:rsidP="00700164">
      <w:pPr>
        <w:jc w:val="both"/>
      </w:pPr>
    </w:p>
    <w:p w14:paraId="63F01974" w14:textId="77777777" w:rsidR="00BD5CCE" w:rsidRDefault="00BD5CCE" w:rsidP="00576E09">
      <w:pPr>
        <w:jc w:val="both"/>
        <w:rPr>
          <w:rFonts w:ascii="Arial" w:hAnsi="Arial" w:cs="Arial"/>
          <w:b/>
          <w:sz w:val="24"/>
          <w:szCs w:val="32"/>
        </w:rPr>
      </w:pPr>
    </w:p>
    <w:sectPr w:rsidR="00BD5C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9A89F" w14:textId="77777777" w:rsidR="009D12E6" w:rsidRDefault="009D12E6" w:rsidP="003945D8">
      <w:pPr>
        <w:spacing w:after="0" w:line="240" w:lineRule="auto"/>
      </w:pPr>
      <w:r>
        <w:separator/>
      </w:r>
    </w:p>
  </w:endnote>
  <w:endnote w:type="continuationSeparator" w:id="0">
    <w:p w14:paraId="19ACF471" w14:textId="77777777" w:rsidR="009D12E6" w:rsidRDefault="009D12E6"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372C" w14:textId="4DEEC92C" w:rsidR="003945D8" w:rsidRPr="003945D8" w:rsidRDefault="005C3410" w:rsidP="005C3410">
    <w:pPr>
      <w:pStyle w:val="Footer"/>
      <w:pBdr>
        <w:top w:val="single" w:sz="24" w:space="5" w:color="auto"/>
      </w:pBdr>
      <w:tabs>
        <w:tab w:val="right" w:pos="9639"/>
      </w:tabs>
      <w:rPr>
        <w:rFonts w:ascii="Arial" w:hAnsi="Arial" w:cs="Arial"/>
        <w:i/>
        <w:iCs/>
        <w:sz w:val="16"/>
      </w:rPr>
    </w:pPr>
    <w:r>
      <w:t>Framework Director</w:t>
    </w:r>
    <w:r w:rsidR="00BD5CCE">
      <w:t>_0525_PRS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B13" w14:textId="77777777" w:rsidR="009D12E6" w:rsidRDefault="009D12E6" w:rsidP="003945D8">
      <w:pPr>
        <w:spacing w:after="0" w:line="240" w:lineRule="auto"/>
      </w:pPr>
      <w:r>
        <w:separator/>
      </w:r>
    </w:p>
  </w:footnote>
  <w:footnote w:type="continuationSeparator" w:id="0">
    <w:p w14:paraId="54CD3F11" w14:textId="77777777" w:rsidR="009D12E6" w:rsidRDefault="009D12E6"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5055" w14:textId="5B1E4AF0"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4466"/>
    <w:multiLevelType w:val="hybridMultilevel"/>
    <w:tmpl w:val="73B20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E1FD1"/>
    <w:multiLevelType w:val="hybridMultilevel"/>
    <w:tmpl w:val="4DC62710"/>
    <w:lvl w:ilvl="0" w:tplc="8DD476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5" w15:restartNumberingAfterBreak="0">
    <w:nsid w:val="15504FFB"/>
    <w:multiLevelType w:val="hybridMultilevel"/>
    <w:tmpl w:val="4CA2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11"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2F9C2916"/>
    <w:multiLevelType w:val="hybridMultilevel"/>
    <w:tmpl w:val="EC3EA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8"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0"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1"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4533840"/>
    <w:multiLevelType w:val="hybridMultilevel"/>
    <w:tmpl w:val="6E68F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0" w15:restartNumberingAfterBreak="0">
    <w:nsid w:val="58E477E1"/>
    <w:multiLevelType w:val="hybridMultilevel"/>
    <w:tmpl w:val="CE983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412A65"/>
    <w:multiLevelType w:val="hybridMultilevel"/>
    <w:tmpl w:val="A2644498"/>
    <w:lvl w:ilvl="0" w:tplc="94A28F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930122">
    <w:abstractNumId w:val="13"/>
  </w:num>
  <w:num w:numId="2" w16cid:durableId="29572228">
    <w:abstractNumId w:val="21"/>
  </w:num>
  <w:num w:numId="3" w16cid:durableId="1508784495">
    <w:abstractNumId w:val="8"/>
  </w:num>
  <w:num w:numId="4" w16cid:durableId="573128232">
    <w:abstractNumId w:val="24"/>
  </w:num>
  <w:num w:numId="5" w16cid:durableId="934678528">
    <w:abstractNumId w:val="35"/>
  </w:num>
  <w:num w:numId="6" w16cid:durableId="230510145">
    <w:abstractNumId w:val="11"/>
  </w:num>
  <w:num w:numId="7" w16cid:durableId="1239482810">
    <w:abstractNumId w:val="38"/>
  </w:num>
  <w:num w:numId="8" w16cid:durableId="266740533">
    <w:abstractNumId w:val="37"/>
  </w:num>
  <w:num w:numId="9" w16cid:durableId="566646090">
    <w:abstractNumId w:val="12"/>
  </w:num>
  <w:num w:numId="10" w16cid:durableId="1898006741">
    <w:abstractNumId w:val="18"/>
  </w:num>
  <w:num w:numId="11" w16cid:durableId="844902910">
    <w:abstractNumId w:val="26"/>
  </w:num>
  <w:num w:numId="12" w16cid:durableId="1120534794">
    <w:abstractNumId w:val="2"/>
  </w:num>
  <w:num w:numId="13" w16cid:durableId="1120686257">
    <w:abstractNumId w:val="23"/>
  </w:num>
  <w:num w:numId="14" w16cid:durableId="1091926447">
    <w:abstractNumId w:val="16"/>
  </w:num>
  <w:num w:numId="15" w16cid:durableId="1363507095">
    <w:abstractNumId w:val="39"/>
  </w:num>
  <w:num w:numId="16" w16cid:durableId="438063985">
    <w:abstractNumId w:val="31"/>
  </w:num>
  <w:num w:numId="17" w16cid:durableId="1897735611">
    <w:abstractNumId w:val="40"/>
  </w:num>
  <w:num w:numId="18" w16cid:durableId="636885327">
    <w:abstractNumId w:val="4"/>
  </w:num>
  <w:num w:numId="19" w16cid:durableId="1441026539">
    <w:abstractNumId w:val="9"/>
  </w:num>
  <w:num w:numId="20" w16cid:durableId="1939018089">
    <w:abstractNumId w:val="19"/>
  </w:num>
  <w:num w:numId="21" w16cid:durableId="976684346">
    <w:abstractNumId w:val="3"/>
  </w:num>
  <w:num w:numId="22" w16cid:durableId="2058433504">
    <w:abstractNumId w:val="6"/>
  </w:num>
  <w:num w:numId="23" w16cid:durableId="1691056690">
    <w:abstractNumId w:val="41"/>
  </w:num>
  <w:num w:numId="24" w16cid:durableId="1308632312">
    <w:abstractNumId w:val="14"/>
  </w:num>
  <w:num w:numId="25" w16cid:durableId="628239987">
    <w:abstractNumId w:val="7"/>
  </w:num>
  <w:num w:numId="26" w16cid:durableId="1580944536">
    <w:abstractNumId w:val="29"/>
  </w:num>
  <w:num w:numId="27" w16cid:durableId="425883332">
    <w:abstractNumId w:val="10"/>
  </w:num>
  <w:num w:numId="28" w16cid:durableId="1830052617">
    <w:abstractNumId w:val="34"/>
  </w:num>
  <w:num w:numId="29" w16cid:durableId="62530391">
    <w:abstractNumId w:val="33"/>
  </w:num>
  <w:num w:numId="30" w16cid:durableId="278684827">
    <w:abstractNumId w:val="17"/>
  </w:num>
  <w:num w:numId="31" w16cid:durableId="150173615">
    <w:abstractNumId w:val="20"/>
  </w:num>
  <w:num w:numId="32" w16cid:durableId="957562955">
    <w:abstractNumId w:val="27"/>
  </w:num>
  <w:num w:numId="33" w16cid:durableId="317029810">
    <w:abstractNumId w:val="25"/>
  </w:num>
  <w:num w:numId="34" w16cid:durableId="199632265">
    <w:abstractNumId w:val="32"/>
  </w:num>
  <w:num w:numId="35" w16cid:durableId="1267348020">
    <w:abstractNumId w:val="36"/>
  </w:num>
  <w:num w:numId="36" w16cid:durableId="1740668394">
    <w:abstractNumId w:val="22"/>
  </w:num>
  <w:num w:numId="37" w16cid:durableId="836921157">
    <w:abstractNumId w:val="5"/>
  </w:num>
  <w:num w:numId="38" w16cid:durableId="1115058757">
    <w:abstractNumId w:val="0"/>
  </w:num>
  <w:num w:numId="39" w16cid:durableId="1253858150">
    <w:abstractNumId w:val="22"/>
  </w:num>
  <w:num w:numId="40" w16cid:durableId="1679502346">
    <w:abstractNumId w:val="39"/>
  </w:num>
  <w:num w:numId="41" w16cid:durableId="1929579427">
    <w:abstractNumId w:val="15"/>
  </w:num>
  <w:num w:numId="42" w16cid:durableId="540095476">
    <w:abstractNumId w:val="1"/>
  </w:num>
  <w:num w:numId="43" w16cid:durableId="1314524872">
    <w:abstractNumId w:val="42"/>
  </w:num>
  <w:num w:numId="44" w16cid:durableId="1503280984">
    <w:abstractNumId w:val="30"/>
  </w:num>
  <w:num w:numId="45" w16cid:durableId="363484464">
    <w:abstractNumId w:val="28"/>
  </w:num>
  <w:num w:numId="46" w16cid:durableId="115373015">
    <w:abstractNumId w:val="36"/>
  </w:num>
  <w:num w:numId="47" w16cid:durableId="85395442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02838"/>
    <w:rsid w:val="00012248"/>
    <w:rsid w:val="00052963"/>
    <w:rsid w:val="00057C2C"/>
    <w:rsid w:val="00073778"/>
    <w:rsid w:val="00076154"/>
    <w:rsid w:val="000923D1"/>
    <w:rsid w:val="000C2E50"/>
    <w:rsid w:val="000C3D9C"/>
    <w:rsid w:val="000D35D5"/>
    <w:rsid w:val="000D63B7"/>
    <w:rsid w:val="000E46AB"/>
    <w:rsid w:val="000E73A1"/>
    <w:rsid w:val="000F3E61"/>
    <w:rsid w:val="001211B7"/>
    <w:rsid w:val="0013513F"/>
    <w:rsid w:val="001365F3"/>
    <w:rsid w:val="0015158C"/>
    <w:rsid w:val="0015755F"/>
    <w:rsid w:val="00174949"/>
    <w:rsid w:val="001903F2"/>
    <w:rsid w:val="00193F62"/>
    <w:rsid w:val="001A41D7"/>
    <w:rsid w:val="001E0DF9"/>
    <w:rsid w:val="001E40B0"/>
    <w:rsid w:val="00204221"/>
    <w:rsid w:val="00225C5D"/>
    <w:rsid w:val="00236AA6"/>
    <w:rsid w:val="002620D8"/>
    <w:rsid w:val="00262C44"/>
    <w:rsid w:val="002675E3"/>
    <w:rsid w:val="00275612"/>
    <w:rsid w:val="002852AE"/>
    <w:rsid w:val="002856A6"/>
    <w:rsid w:val="00287F45"/>
    <w:rsid w:val="002A4EA3"/>
    <w:rsid w:val="002B2993"/>
    <w:rsid w:val="002C0A9D"/>
    <w:rsid w:val="002C1843"/>
    <w:rsid w:val="002C22F6"/>
    <w:rsid w:val="002C7681"/>
    <w:rsid w:val="002D38A6"/>
    <w:rsid w:val="002F027D"/>
    <w:rsid w:val="002F0E1A"/>
    <w:rsid w:val="002F10B8"/>
    <w:rsid w:val="002F7C22"/>
    <w:rsid w:val="00306B9B"/>
    <w:rsid w:val="003126A9"/>
    <w:rsid w:val="00330564"/>
    <w:rsid w:val="00336371"/>
    <w:rsid w:val="003505B0"/>
    <w:rsid w:val="003945D8"/>
    <w:rsid w:val="003A2CB8"/>
    <w:rsid w:val="003A60CA"/>
    <w:rsid w:val="003A62BC"/>
    <w:rsid w:val="003A6960"/>
    <w:rsid w:val="003D024A"/>
    <w:rsid w:val="003D4067"/>
    <w:rsid w:val="003D4EF5"/>
    <w:rsid w:val="00412D0B"/>
    <w:rsid w:val="00432116"/>
    <w:rsid w:val="00436628"/>
    <w:rsid w:val="00440613"/>
    <w:rsid w:val="00463528"/>
    <w:rsid w:val="00467943"/>
    <w:rsid w:val="004A1B29"/>
    <w:rsid w:val="004C02DD"/>
    <w:rsid w:val="004E18D4"/>
    <w:rsid w:val="004E7EA1"/>
    <w:rsid w:val="004F02D8"/>
    <w:rsid w:val="00507A4C"/>
    <w:rsid w:val="00517543"/>
    <w:rsid w:val="00517C8D"/>
    <w:rsid w:val="005223B6"/>
    <w:rsid w:val="005414AD"/>
    <w:rsid w:val="005535E2"/>
    <w:rsid w:val="00553C8A"/>
    <w:rsid w:val="005563F4"/>
    <w:rsid w:val="00573C7B"/>
    <w:rsid w:val="00576E09"/>
    <w:rsid w:val="005770FD"/>
    <w:rsid w:val="00592577"/>
    <w:rsid w:val="005A294F"/>
    <w:rsid w:val="005B30E6"/>
    <w:rsid w:val="005B484C"/>
    <w:rsid w:val="005C25D0"/>
    <w:rsid w:val="005C3410"/>
    <w:rsid w:val="005C3583"/>
    <w:rsid w:val="005C7A56"/>
    <w:rsid w:val="005E19D4"/>
    <w:rsid w:val="00614D68"/>
    <w:rsid w:val="00636D93"/>
    <w:rsid w:val="00641AE9"/>
    <w:rsid w:val="00645F5A"/>
    <w:rsid w:val="00646491"/>
    <w:rsid w:val="00662BD4"/>
    <w:rsid w:val="00664983"/>
    <w:rsid w:val="00672D7E"/>
    <w:rsid w:val="006767AA"/>
    <w:rsid w:val="00685D25"/>
    <w:rsid w:val="00687A3C"/>
    <w:rsid w:val="00695BEB"/>
    <w:rsid w:val="006B2206"/>
    <w:rsid w:val="006E2C0F"/>
    <w:rsid w:val="00700164"/>
    <w:rsid w:val="00701434"/>
    <w:rsid w:val="00707960"/>
    <w:rsid w:val="007154D1"/>
    <w:rsid w:val="007301A3"/>
    <w:rsid w:val="0074729A"/>
    <w:rsid w:val="0075519E"/>
    <w:rsid w:val="00756A82"/>
    <w:rsid w:val="00756B62"/>
    <w:rsid w:val="00776ACA"/>
    <w:rsid w:val="007817B7"/>
    <w:rsid w:val="007A3268"/>
    <w:rsid w:val="007A5AE1"/>
    <w:rsid w:val="007A7BEF"/>
    <w:rsid w:val="007E285B"/>
    <w:rsid w:val="007F5872"/>
    <w:rsid w:val="00840586"/>
    <w:rsid w:val="008532DF"/>
    <w:rsid w:val="008B3ACD"/>
    <w:rsid w:val="008C14F1"/>
    <w:rsid w:val="008F3DCC"/>
    <w:rsid w:val="00904382"/>
    <w:rsid w:val="00915DF5"/>
    <w:rsid w:val="00916A75"/>
    <w:rsid w:val="0092485B"/>
    <w:rsid w:val="00956705"/>
    <w:rsid w:val="009569E9"/>
    <w:rsid w:val="009713C7"/>
    <w:rsid w:val="00972879"/>
    <w:rsid w:val="00983AB0"/>
    <w:rsid w:val="009B4CBD"/>
    <w:rsid w:val="009D12E6"/>
    <w:rsid w:val="009D1F80"/>
    <w:rsid w:val="009D220C"/>
    <w:rsid w:val="009D2352"/>
    <w:rsid w:val="009D4E31"/>
    <w:rsid w:val="009E71FE"/>
    <w:rsid w:val="00A10D92"/>
    <w:rsid w:val="00A239F0"/>
    <w:rsid w:val="00A62710"/>
    <w:rsid w:val="00A96FAE"/>
    <w:rsid w:val="00AA0137"/>
    <w:rsid w:val="00AA4219"/>
    <w:rsid w:val="00AD2A04"/>
    <w:rsid w:val="00AD2F06"/>
    <w:rsid w:val="00B135E1"/>
    <w:rsid w:val="00B138A7"/>
    <w:rsid w:val="00B41ADC"/>
    <w:rsid w:val="00B54DAA"/>
    <w:rsid w:val="00B60D49"/>
    <w:rsid w:val="00B6479C"/>
    <w:rsid w:val="00B75C8A"/>
    <w:rsid w:val="00B94963"/>
    <w:rsid w:val="00BC51DB"/>
    <w:rsid w:val="00BD5CCE"/>
    <w:rsid w:val="00C24100"/>
    <w:rsid w:val="00C44B36"/>
    <w:rsid w:val="00C50E53"/>
    <w:rsid w:val="00C512AF"/>
    <w:rsid w:val="00C57580"/>
    <w:rsid w:val="00C63B34"/>
    <w:rsid w:val="00C663C7"/>
    <w:rsid w:val="00C742E3"/>
    <w:rsid w:val="00C97C8D"/>
    <w:rsid w:val="00CA1FE3"/>
    <w:rsid w:val="00CB17DD"/>
    <w:rsid w:val="00CB5D4E"/>
    <w:rsid w:val="00CC1339"/>
    <w:rsid w:val="00CC336D"/>
    <w:rsid w:val="00CD1CC0"/>
    <w:rsid w:val="00CE5885"/>
    <w:rsid w:val="00D05C60"/>
    <w:rsid w:val="00D154AB"/>
    <w:rsid w:val="00D54FF5"/>
    <w:rsid w:val="00D66F79"/>
    <w:rsid w:val="00D81F93"/>
    <w:rsid w:val="00DA4F36"/>
    <w:rsid w:val="00DC07BA"/>
    <w:rsid w:val="00DE11ED"/>
    <w:rsid w:val="00DF29EA"/>
    <w:rsid w:val="00DF5AA3"/>
    <w:rsid w:val="00DF6CED"/>
    <w:rsid w:val="00E01D1C"/>
    <w:rsid w:val="00E04494"/>
    <w:rsid w:val="00E20774"/>
    <w:rsid w:val="00E25713"/>
    <w:rsid w:val="00E3328E"/>
    <w:rsid w:val="00E412DE"/>
    <w:rsid w:val="00E43C74"/>
    <w:rsid w:val="00E461EA"/>
    <w:rsid w:val="00E51BF1"/>
    <w:rsid w:val="00E546F9"/>
    <w:rsid w:val="00E65980"/>
    <w:rsid w:val="00E94373"/>
    <w:rsid w:val="00EA6237"/>
    <w:rsid w:val="00EA6C83"/>
    <w:rsid w:val="00EB09A5"/>
    <w:rsid w:val="00EB3A62"/>
    <w:rsid w:val="00EC0C3F"/>
    <w:rsid w:val="00EC1E00"/>
    <w:rsid w:val="00ED2802"/>
    <w:rsid w:val="00EE1AC7"/>
    <w:rsid w:val="00F04ADA"/>
    <w:rsid w:val="00F06A03"/>
    <w:rsid w:val="00F07593"/>
    <w:rsid w:val="00F30C8C"/>
    <w:rsid w:val="00F45374"/>
    <w:rsid w:val="00F45D31"/>
    <w:rsid w:val="00F5732B"/>
    <w:rsid w:val="00F74AE5"/>
    <w:rsid w:val="00F84139"/>
    <w:rsid w:val="00F84F68"/>
    <w:rsid w:val="00FA4781"/>
    <w:rsid w:val="00FB3BAC"/>
    <w:rsid w:val="00FD2A04"/>
    <w:rsid w:val="00FD3C87"/>
    <w:rsid w:val="00FD5A2F"/>
    <w:rsid w:val="00FD6BF8"/>
    <w:rsid w:val="00FE0275"/>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styleId="Revision">
    <w:name w:val="Revision"/>
    <w:hidden/>
    <w:uiPriority w:val="99"/>
    <w:semiHidden/>
    <w:rsid w:val="00306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249703106">
      <w:bodyDiv w:val="1"/>
      <w:marLeft w:val="0"/>
      <w:marRight w:val="0"/>
      <w:marTop w:val="0"/>
      <w:marBottom w:val="0"/>
      <w:divBdr>
        <w:top w:val="none" w:sz="0" w:space="0" w:color="auto"/>
        <w:left w:val="none" w:sz="0" w:space="0" w:color="auto"/>
        <w:bottom w:val="none" w:sz="0" w:space="0" w:color="auto"/>
        <w:right w:val="none" w:sz="0" w:space="0" w:color="auto"/>
      </w:divBdr>
    </w:div>
    <w:div w:id="308941353">
      <w:bodyDiv w:val="1"/>
      <w:marLeft w:val="0"/>
      <w:marRight w:val="0"/>
      <w:marTop w:val="0"/>
      <w:marBottom w:val="0"/>
      <w:divBdr>
        <w:top w:val="none" w:sz="0" w:space="0" w:color="auto"/>
        <w:left w:val="none" w:sz="0" w:space="0" w:color="auto"/>
        <w:bottom w:val="none" w:sz="0" w:space="0" w:color="auto"/>
        <w:right w:val="none" w:sz="0" w:space="0" w:color="auto"/>
      </w:divBdr>
    </w:div>
    <w:div w:id="335428993">
      <w:bodyDiv w:val="1"/>
      <w:marLeft w:val="0"/>
      <w:marRight w:val="0"/>
      <w:marTop w:val="0"/>
      <w:marBottom w:val="0"/>
      <w:divBdr>
        <w:top w:val="none" w:sz="0" w:space="0" w:color="auto"/>
        <w:left w:val="none" w:sz="0" w:space="0" w:color="auto"/>
        <w:bottom w:val="none" w:sz="0" w:space="0" w:color="auto"/>
        <w:right w:val="none" w:sz="0" w:space="0" w:color="auto"/>
      </w:divBdr>
    </w:div>
    <w:div w:id="359399821">
      <w:bodyDiv w:val="1"/>
      <w:marLeft w:val="0"/>
      <w:marRight w:val="0"/>
      <w:marTop w:val="0"/>
      <w:marBottom w:val="0"/>
      <w:divBdr>
        <w:top w:val="none" w:sz="0" w:space="0" w:color="auto"/>
        <w:left w:val="none" w:sz="0" w:space="0" w:color="auto"/>
        <w:bottom w:val="none" w:sz="0" w:space="0" w:color="auto"/>
        <w:right w:val="none" w:sz="0" w:space="0" w:color="auto"/>
      </w:divBdr>
    </w:div>
    <w:div w:id="375855209">
      <w:bodyDiv w:val="1"/>
      <w:marLeft w:val="0"/>
      <w:marRight w:val="0"/>
      <w:marTop w:val="0"/>
      <w:marBottom w:val="0"/>
      <w:divBdr>
        <w:top w:val="none" w:sz="0" w:space="0" w:color="auto"/>
        <w:left w:val="none" w:sz="0" w:space="0" w:color="auto"/>
        <w:bottom w:val="none" w:sz="0" w:space="0" w:color="auto"/>
        <w:right w:val="none" w:sz="0" w:space="0" w:color="auto"/>
      </w:divBdr>
    </w:div>
    <w:div w:id="565072159">
      <w:bodyDiv w:val="1"/>
      <w:marLeft w:val="0"/>
      <w:marRight w:val="0"/>
      <w:marTop w:val="0"/>
      <w:marBottom w:val="0"/>
      <w:divBdr>
        <w:top w:val="none" w:sz="0" w:space="0" w:color="auto"/>
        <w:left w:val="none" w:sz="0" w:space="0" w:color="auto"/>
        <w:bottom w:val="none" w:sz="0" w:space="0" w:color="auto"/>
        <w:right w:val="none" w:sz="0" w:space="0" w:color="auto"/>
      </w:divBdr>
    </w:div>
    <w:div w:id="710039962">
      <w:bodyDiv w:val="1"/>
      <w:marLeft w:val="0"/>
      <w:marRight w:val="0"/>
      <w:marTop w:val="0"/>
      <w:marBottom w:val="0"/>
      <w:divBdr>
        <w:top w:val="none" w:sz="0" w:space="0" w:color="auto"/>
        <w:left w:val="none" w:sz="0" w:space="0" w:color="auto"/>
        <w:bottom w:val="none" w:sz="0" w:space="0" w:color="auto"/>
        <w:right w:val="none" w:sz="0" w:space="0" w:color="auto"/>
      </w:divBdr>
    </w:div>
    <w:div w:id="754593883">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031957807">
      <w:bodyDiv w:val="1"/>
      <w:marLeft w:val="0"/>
      <w:marRight w:val="0"/>
      <w:marTop w:val="0"/>
      <w:marBottom w:val="0"/>
      <w:divBdr>
        <w:top w:val="none" w:sz="0" w:space="0" w:color="auto"/>
        <w:left w:val="none" w:sz="0" w:space="0" w:color="auto"/>
        <w:bottom w:val="none" w:sz="0" w:space="0" w:color="auto"/>
        <w:right w:val="none" w:sz="0" w:space="0" w:color="auto"/>
      </w:divBdr>
    </w:div>
    <w:div w:id="1056394643">
      <w:bodyDiv w:val="1"/>
      <w:marLeft w:val="0"/>
      <w:marRight w:val="0"/>
      <w:marTop w:val="0"/>
      <w:marBottom w:val="0"/>
      <w:divBdr>
        <w:top w:val="none" w:sz="0" w:space="0" w:color="auto"/>
        <w:left w:val="none" w:sz="0" w:space="0" w:color="auto"/>
        <w:bottom w:val="none" w:sz="0" w:space="0" w:color="auto"/>
        <w:right w:val="none" w:sz="0" w:space="0" w:color="auto"/>
      </w:divBdr>
    </w:div>
    <w:div w:id="1407995645">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 w:id="1786120168">
      <w:bodyDiv w:val="1"/>
      <w:marLeft w:val="0"/>
      <w:marRight w:val="0"/>
      <w:marTop w:val="0"/>
      <w:marBottom w:val="0"/>
      <w:divBdr>
        <w:top w:val="none" w:sz="0" w:space="0" w:color="auto"/>
        <w:left w:val="none" w:sz="0" w:space="0" w:color="auto"/>
        <w:bottom w:val="none" w:sz="0" w:space="0" w:color="auto"/>
        <w:right w:val="none" w:sz="0" w:space="0" w:color="auto"/>
      </w:divBdr>
    </w:div>
    <w:div w:id="1879006283">
      <w:bodyDiv w:val="1"/>
      <w:marLeft w:val="0"/>
      <w:marRight w:val="0"/>
      <w:marTop w:val="0"/>
      <w:marBottom w:val="0"/>
      <w:divBdr>
        <w:top w:val="none" w:sz="0" w:space="0" w:color="auto"/>
        <w:left w:val="none" w:sz="0" w:space="0" w:color="auto"/>
        <w:bottom w:val="none" w:sz="0" w:space="0" w:color="auto"/>
        <w:right w:val="none" w:sz="0" w:space="0" w:color="auto"/>
      </w:divBdr>
    </w:div>
    <w:div w:id="19669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5CA7-6B25-4296-B569-D67C8342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Verity Walshaw</cp:lastModifiedBy>
  <cp:revision>14</cp:revision>
  <dcterms:created xsi:type="dcterms:W3CDTF">2025-05-19T11:43:00Z</dcterms:created>
  <dcterms:modified xsi:type="dcterms:W3CDTF">2025-05-30T08:24:00Z</dcterms:modified>
</cp:coreProperties>
</file>